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01FF9EA" w14:textId="77777777" w:rsidR="0012174F" w:rsidRDefault="0012174F" w:rsidP="0012174F">
      <w:pPr>
        <w:pStyle w:val="FrontMatter-ChapterTitle"/>
      </w:pPr>
      <w:r>
        <w:rPr>
          <w:rStyle w:val="Body-NoBreak"/>
        </w:rPr>
        <w:t>23—</w:t>
      </w:r>
      <w:r>
        <w:t>Community Ecology</w:t>
      </w:r>
    </w:p>
    <w:p w14:paraId="75C35581" w14:textId="77777777" w:rsidR="0012174F" w:rsidRDefault="0012174F" w:rsidP="0012174F">
      <w:pPr>
        <w:pStyle w:val="Headers-SectionHeader"/>
      </w:pPr>
      <w:r>
        <w:t>Pre-Lab</w:t>
      </w:r>
    </w:p>
    <w:p w14:paraId="61B42B59" w14:textId="77777777" w:rsidR="0012174F" w:rsidRPr="001C19C5" w:rsidRDefault="0012174F" w:rsidP="0012174F">
      <w:pPr>
        <w:pStyle w:val="Headers-ObjectivesHeader-LearningGoalsLabReport"/>
        <w:rPr>
          <w:rFonts w:ascii="Calibri" w:hAnsi="Calibri" w:cs="Calibri"/>
          <w:b/>
          <w:bCs/>
        </w:rPr>
      </w:pPr>
      <w:r w:rsidRPr="001C19C5">
        <w:rPr>
          <w:rFonts w:ascii="Calibri" w:hAnsi="Calibri" w:cs="Calibri"/>
          <w:b/>
          <w:bCs/>
        </w:rPr>
        <w:t>LEARNING GOALS</w:t>
      </w:r>
    </w:p>
    <w:p w14:paraId="57EFEE57" w14:textId="77777777" w:rsidR="0012174F" w:rsidRDefault="0012174F" w:rsidP="0012174F">
      <w:pPr>
        <w:pStyle w:val="Body-BodyText-Goals"/>
      </w:pPr>
      <w:r>
        <w:t>By the end of this unit, you should be able to do the following:</w:t>
      </w:r>
    </w:p>
    <w:p w14:paraId="2A9766DC" w14:textId="77777777" w:rsidR="0012174F" w:rsidRDefault="0012174F" w:rsidP="0012174F">
      <w:pPr>
        <w:pStyle w:val="Body-NumberedList1GoalsFirst"/>
        <w:numPr>
          <w:ilvl w:val="0"/>
          <w:numId w:val="1"/>
        </w:numPr>
      </w:pPr>
      <w:r>
        <w:t>Describe the characteristics needed for a community interaction to be called symbiosis.</w:t>
      </w:r>
    </w:p>
    <w:p w14:paraId="0D51C4F1" w14:textId="77777777" w:rsidR="0012174F" w:rsidRDefault="0012174F" w:rsidP="0012174F">
      <w:pPr>
        <w:pStyle w:val="Body-NumberedList1GoalsFirst"/>
        <w:numPr>
          <w:ilvl w:val="0"/>
          <w:numId w:val="1"/>
        </w:numPr>
      </w:pPr>
      <w:r>
        <w:t>Identify the different types of community interactions from either a picture or a brief description and identify whether members are harmed, helped, or unaffected by an interaction.</w:t>
      </w:r>
    </w:p>
    <w:p w14:paraId="14FCFBD0" w14:textId="77777777" w:rsidR="0012174F" w:rsidRDefault="0012174F" w:rsidP="0012174F">
      <w:pPr>
        <w:pStyle w:val="Body-NumberedList1GoalsFirst"/>
        <w:numPr>
          <w:ilvl w:val="0"/>
          <w:numId w:val="1"/>
        </w:numPr>
      </w:pPr>
      <w:r>
        <w:t>Provide examples of each type of community interaction from the world around you.</w:t>
      </w:r>
    </w:p>
    <w:p w14:paraId="48551F1F" w14:textId="77777777" w:rsidR="0012174F" w:rsidRDefault="0012174F" w:rsidP="0012174F">
      <w:pPr>
        <w:pStyle w:val="Body-NumberedList1GoalsFirst"/>
        <w:numPr>
          <w:ilvl w:val="0"/>
          <w:numId w:val="1"/>
        </w:numPr>
      </w:pPr>
      <w:r>
        <w:t>Describe the difference between number of species and relative abundance and how both contribute towards diversity in a community.</w:t>
      </w:r>
    </w:p>
    <w:p w14:paraId="0497C9D3" w14:textId="77777777" w:rsidR="0012174F" w:rsidRDefault="0012174F" w:rsidP="0012174F">
      <w:pPr>
        <w:pStyle w:val="Body-NumberedList1Goals"/>
        <w:numPr>
          <w:ilvl w:val="0"/>
          <w:numId w:val="1"/>
        </w:numPr>
      </w:pPr>
      <w:r>
        <w:t>Calculate the Simpson's Diversity Index when given a data set.</w:t>
      </w:r>
    </w:p>
    <w:p w14:paraId="4E2643CC" w14:textId="77777777" w:rsidR="0012174F" w:rsidRDefault="0012174F" w:rsidP="0012174F">
      <w:pPr>
        <w:pStyle w:val="Body-NumberedList1Goals"/>
        <w:numPr>
          <w:ilvl w:val="0"/>
          <w:numId w:val="1"/>
        </w:numPr>
      </w:pPr>
      <w:r>
        <w:t>Interpret two different Simpson’s Index numbers to declare which community is more diverse.</w:t>
      </w:r>
    </w:p>
    <w:p w14:paraId="2D03C007" w14:textId="77777777" w:rsidR="0012174F" w:rsidRPr="00E32F80" w:rsidRDefault="0012174F" w:rsidP="0012174F">
      <w:pPr>
        <w:pStyle w:val="Body-NumberedList1GoalsFirst"/>
        <w:numPr>
          <w:ilvl w:val="0"/>
          <w:numId w:val="1"/>
        </w:numPr>
      </w:pPr>
      <w:r>
        <w:t>Predict whether a change in a data set should increase or decrease diversity.</w:t>
      </w:r>
    </w:p>
    <w:p w14:paraId="03EA9AFF" w14:textId="77777777" w:rsidR="0012174F" w:rsidRDefault="0012174F" w:rsidP="0012174F">
      <w:pPr>
        <w:pStyle w:val="Headers-Header1"/>
      </w:pPr>
      <w:r>
        <w:rPr>
          <w:noProof/>
          <w14:ligatures w14:val="standardContextual"/>
        </w:rPr>
        <w:pict w14:anchorId="697A07C6">
          <v:rect id="_x0000_i1025" alt="" style="width:468pt;height:.05pt;mso-width-percent:0;mso-height-percent:0;mso-width-percent:0;mso-height-percent:0" o:hralign="center" o:hrstd="t" o:hr="t" fillcolor="#a0a0a0" stroked="f"/>
        </w:pict>
      </w:r>
    </w:p>
    <w:p w14:paraId="5A48E2EE" w14:textId="77777777" w:rsidR="0012174F" w:rsidRPr="001C19C5" w:rsidRDefault="0012174F" w:rsidP="0012174F">
      <w:pPr>
        <w:pStyle w:val="Headers-Header1"/>
        <w:rPr>
          <w:rFonts w:cs="Calibri"/>
        </w:rPr>
      </w:pPr>
      <w:r w:rsidRPr="001C19C5">
        <w:rPr>
          <w:rFonts w:cs="Calibri"/>
        </w:rPr>
        <w:t>Community Interactions</w:t>
      </w:r>
    </w:p>
    <w:p w14:paraId="3936AA70" w14:textId="77777777" w:rsidR="0012174F" w:rsidRDefault="0012174F" w:rsidP="0012174F">
      <w:pPr>
        <w:pStyle w:val="Body-BodyText"/>
      </w:pPr>
      <w:r>
        <w:t>Within a community, some species interact and some largely ignore each other. For example, some birds interact with insects by hunting them, but the birds pretty much ignore the rabbits and squirrels in the area.</w:t>
      </w:r>
    </w:p>
    <w:p w14:paraId="01356CB3" w14:textId="77777777" w:rsidR="0012174F" w:rsidRDefault="0012174F" w:rsidP="0012174F">
      <w:pPr>
        <w:pStyle w:val="Body-BodyText"/>
      </w:pPr>
      <w:r>
        <w:t xml:space="preserve">If two species are interacting at all, their interaction is going to be one of three basic types. In </w:t>
      </w:r>
      <w:r w:rsidRPr="004E7C64">
        <w:rPr>
          <w:rStyle w:val="Body-BodyBold"/>
        </w:rPr>
        <w:t>predation</w:t>
      </w:r>
      <w:r>
        <w:t xml:space="preserve">, one organism eats the other as food. The prey is killed quickly and consumed. In </w:t>
      </w:r>
      <w:r w:rsidRPr="004E7C64">
        <w:rPr>
          <w:rStyle w:val="Body-BodyBold"/>
        </w:rPr>
        <w:t>competition</w:t>
      </w:r>
      <w:r>
        <w:t xml:space="preserve">, both organisms want the same resource, such as squirrels and chipmunks both eating nuts or weeds and grass both trying to grow in the same ground. Neither species depends on the other; in fact, both would be happier if the other were completely absent. </w:t>
      </w:r>
      <w:r w:rsidRPr="004E7C64">
        <w:rPr>
          <w:rStyle w:val="Body-BodyBold"/>
        </w:rPr>
        <w:t>Symbiosis</w:t>
      </w:r>
      <w:r>
        <w:t>, which means “living together,” is a third and more complicated type of interaction.</w:t>
      </w:r>
    </w:p>
    <w:p w14:paraId="7997B29D" w14:textId="77777777" w:rsidR="0012174F" w:rsidRDefault="0012174F" w:rsidP="0012174F">
      <w:pPr>
        <w:pStyle w:val="Figures-Image"/>
      </w:pPr>
      <w:r>
        <w:rPr>
          <w:noProof/>
          <w14:ligatures w14:val="standardContextual"/>
        </w:rPr>
        <w:lastRenderedPageBreak/>
        <w:drawing>
          <wp:inline distT="0" distB="0" distL="0" distR="0" wp14:anchorId="03CF6FEE" wp14:editId="48059EA7">
            <wp:extent cx="2832100" cy="2117619"/>
            <wp:effectExtent l="0" t="0" r="0" b="3810"/>
            <wp:docPr id="180277149" name="Picture 1" descr="Two images provide examples of predation and competition. The left picture focuses on predation with a ground crab spider (predator) eating a common scorpionfly (prey). The right picture focuses on competition, with different plant species competing for space on a patch of soi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77149" name="Picture 1" descr="Two images provide examples of predation and competition. The left picture focuses on predation with a ground crab spider (predator) eating a common scorpionfly (prey). The right picture focuses on competition, with different plant species competing for space on a patch of soil. "/>
                    <pic:cNvPicPr/>
                  </pic:nvPicPr>
                  <pic:blipFill>
                    <a:blip r:embed="rId5" cstate="print">
                      <a:extLst>
                        <a:ext uri="{28A0092B-C50C-407E-A947-70E740481C1C}">
                          <a14:useLocalDpi xmlns:a14="http://schemas.microsoft.com/office/drawing/2010/main" val="0"/>
                        </a:ext>
                      </a:extLst>
                    </a:blip>
                    <a:stretch>
                      <a:fillRect/>
                    </a:stretch>
                  </pic:blipFill>
                  <pic:spPr>
                    <a:xfrm>
                      <a:off x="0" y="0"/>
                      <a:ext cx="2850649" cy="2131488"/>
                    </a:xfrm>
                    <a:prstGeom prst="rect">
                      <a:avLst/>
                    </a:prstGeom>
                  </pic:spPr>
                </pic:pic>
              </a:graphicData>
            </a:graphic>
          </wp:inline>
        </w:drawing>
      </w:r>
      <w:r>
        <w:t> </w:t>
      </w:r>
      <w:r>
        <w:rPr>
          <w:noProof/>
        </w:rPr>
        <w:drawing>
          <wp:inline distT="0" distB="0" distL="0" distR="0" wp14:anchorId="1AA4586B" wp14:editId="2DE0BBFE">
            <wp:extent cx="2125188" cy="2833584"/>
            <wp:effectExtent l="1270" t="0" r="0" b="0"/>
            <wp:docPr id="1" name="Picture" descr="The right picture focuses on competition, with different plant species competing for space on a patch of so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descr="The right picture focuses on competition, with different plant species competing for space on a patch of soil."/>
                    <pic:cNvPicPr>
                      <a:picLocks noChangeAspect="1" noChangeArrowheads="1"/>
                    </pic:cNvPicPr>
                  </pic:nvPicPr>
                  <pic:blipFill>
                    <a:blip r:embed="rId6"/>
                    <a:srcRect/>
                    <a:stretch>
                      <a:fillRect/>
                    </a:stretch>
                  </pic:blipFill>
                  <pic:spPr bwMode="auto">
                    <a:xfrm rot="-5400000">
                      <a:off x="0" y="0"/>
                      <a:ext cx="2129226" cy="2838968"/>
                    </a:xfrm>
                    <a:prstGeom prst="rect">
                      <a:avLst/>
                    </a:prstGeom>
                    <a:noFill/>
                    <a:ln>
                      <a:noFill/>
                    </a:ln>
                  </pic:spPr>
                </pic:pic>
              </a:graphicData>
            </a:graphic>
          </wp:inline>
        </w:drawing>
      </w:r>
    </w:p>
    <w:p w14:paraId="4BAC3BF4" w14:textId="77777777" w:rsidR="0012174F" w:rsidRDefault="0012174F" w:rsidP="0012174F">
      <w:pPr>
        <w:pStyle w:val="Figures-FigureCaption"/>
      </w:pPr>
      <w:r w:rsidRPr="00E32F80">
        <w:rPr>
          <w:b/>
          <w:bCs/>
        </w:rPr>
        <w:t>Figure 23-1.</w:t>
      </w:r>
      <w:r>
        <w:t xml:space="preserve"> Crab spider preying on a fly and several different species of plant </w:t>
      </w:r>
      <w:r>
        <w:br/>
      </w:r>
      <w:proofErr w:type="gramStart"/>
      <w:r>
        <w:t>competing with each other</w:t>
      </w:r>
      <w:proofErr w:type="gramEnd"/>
      <w:r>
        <w:t xml:space="preserve">. Note that none of the plants benefit from each other. </w:t>
      </w:r>
      <w:r>
        <w:br/>
        <w:t xml:space="preserve">Plants do not “feed” </w:t>
      </w:r>
      <w:proofErr w:type="gramStart"/>
      <w:r>
        <w:t>off of</w:t>
      </w:r>
      <w:proofErr w:type="gramEnd"/>
      <w:r>
        <w:t xml:space="preserve"> each other.</w:t>
      </w:r>
    </w:p>
    <w:p w14:paraId="2984DBE1" w14:textId="77777777" w:rsidR="0012174F" w:rsidRPr="001C19C5" w:rsidRDefault="0012174F" w:rsidP="0012174F">
      <w:pPr>
        <w:pStyle w:val="Headers-Header2"/>
        <w:rPr>
          <w:rFonts w:cs="Calibri"/>
        </w:rPr>
      </w:pPr>
      <w:r w:rsidRPr="001C19C5">
        <w:rPr>
          <w:rFonts w:cs="Calibri"/>
        </w:rPr>
        <w:t>Rules for Symbiosis</w:t>
      </w:r>
    </w:p>
    <w:p w14:paraId="68F41137" w14:textId="77777777" w:rsidR="0012174F" w:rsidRDefault="0012174F" w:rsidP="0012174F">
      <w:pPr>
        <w:pStyle w:val="Body-BodyText"/>
      </w:pPr>
      <w:r>
        <w:t>Three different criteria must be met for an interaction to be symbiosis. Firstly, the two different species must be touching or close enough to touch for a long period of time. Secondly, both species must survive the interaction for a long time, usually at least a day. (This is why predation is not symbiosis; the moment the predator touches the prey, the prey is very quickly killed.) Thirdly, at least one of the species must depend on this interaction for survival. (This is why competition is not symbiosis; neither species is helped by the other.)</w:t>
      </w:r>
    </w:p>
    <w:p w14:paraId="764559F2" w14:textId="77777777" w:rsidR="0012174F" w:rsidRPr="001C19C5" w:rsidRDefault="0012174F" w:rsidP="0012174F">
      <w:pPr>
        <w:pStyle w:val="Headers-Header2"/>
        <w:rPr>
          <w:rFonts w:cs="Calibri"/>
        </w:rPr>
      </w:pPr>
      <w:r w:rsidRPr="001C19C5">
        <w:rPr>
          <w:rFonts w:cs="Calibri"/>
        </w:rPr>
        <w:t>Types of Symbiosis</w:t>
      </w:r>
    </w:p>
    <w:p w14:paraId="5D98997D" w14:textId="77777777" w:rsidR="0012174F" w:rsidRDefault="0012174F" w:rsidP="0012174F">
      <w:pPr>
        <w:pStyle w:val="Body-BodyText"/>
      </w:pPr>
      <w:r>
        <w:t xml:space="preserve">There are three different types of symbiosis. In </w:t>
      </w:r>
      <w:r w:rsidRPr="004E7C64">
        <w:rPr>
          <w:rStyle w:val="Body-BodyBold"/>
        </w:rPr>
        <w:t>mutualism</w:t>
      </w:r>
      <w:r>
        <w:t xml:space="preserve">, both interacting species benefit from each other. An example you studied in the Fungi chapter was the lichen. A lichen is both a fungus and an algae working together. In </w:t>
      </w:r>
      <w:r w:rsidRPr="004E7C64">
        <w:rPr>
          <w:rStyle w:val="Body-BodyBold"/>
        </w:rPr>
        <w:t>commensalism</w:t>
      </w:r>
      <w:r>
        <w:t xml:space="preserve">, one species </w:t>
      </w:r>
      <w:proofErr w:type="gramStart"/>
      <w:r>
        <w:t>benefits</w:t>
      </w:r>
      <w:proofErr w:type="gramEnd"/>
      <w:r>
        <w:t xml:space="preserve"> and the other is neither helped nor harmed. Think of a bird nesting in a tree. The bird </w:t>
      </w:r>
      <w:proofErr w:type="gramStart"/>
      <w:r>
        <w:t>definitely benefits</w:t>
      </w:r>
      <w:proofErr w:type="gramEnd"/>
      <w:r>
        <w:t xml:space="preserve"> from the tree, but the tree is unaffected by the bird. In </w:t>
      </w:r>
      <w:r w:rsidRPr="004E7C64">
        <w:rPr>
          <w:rStyle w:val="Body-BodyBold"/>
        </w:rPr>
        <w:t>parasitism</w:t>
      </w:r>
      <w:r>
        <w:t xml:space="preserve">, one species </w:t>
      </w:r>
      <w:proofErr w:type="gramStart"/>
      <w:r>
        <w:t>benefits</w:t>
      </w:r>
      <w:proofErr w:type="gramEnd"/>
      <w:r>
        <w:t xml:space="preserve"> while the other is clearly harmed. A mosquito takes blood from your body and leaves you with an itchy red bite that bothers you.</w:t>
      </w:r>
    </w:p>
    <w:p w14:paraId="424544ED" w14:textId="77777777" w:rsidR="0012174F" w:rsidRDefault="0012174F" w:rsidP="0012174F">
      <w:pPr>
        <w:pStyle w:val="Body-BodyText"/>
      </w:pPr>
    </w:p>
    <w:p w14:paraId="7671FCE1" w14:textId="77777777" w:rsidR="0012174F" w:rsidRPr="00D43C52" w:rsidRDefault="0012174F" w:rsidP="0012174F">
      <w:pPr>
        <w:rPr>
          <w:b/>
          <w:bCs/>
          <w:i/>
          <w:iCs/>
          <w:color w:val="027A21"/>
          <w:sz w:val="26"/>
          <w:szCs w:val="26"/>
        </w:rPr>
      </w:pPr>
      <w:r w:rsidRPr="00D43C52">
        <w:rPr>
          <w:b/>
          <w:bCs/>
          <w:i/>
          <w:iCs/>
          <w:noProof/>
          <w:color w:val="027A21"/>
          <w:sz w:val="26"/>
          <w:szCs w:val="26"/>
        </w:rPr>
        <w:drawing>
          <wp:anchor distT="0" distB="0" distL="114300" distR="114300" simplePos="0" relativeHeight="251659264" behindDoc="0" locked="0" layoutInCell="1" allowOverlap="1" wp14:anchorId="2198BED1" wp14:editId="7BDD0C99">
            <wp:simplePos x="0" y="0"/>
            <wp:positionH relativeFrom="column">
              <wp:posOffset>0</wp:posOffset>
            </wp:positionH>
            <wp:positionV relativeFrom="paragraph">
              <wp:posOffset>25400</wp:posOffset>
            </wp:positionV>
            <wp:extent cx="630936" cy="630936"/>
            <wp:effectExtent l="0" t="0" r="0" b="0"/>
            <wp:wrapSquare wrapText="bothSides"/>
            <wp:docPr id="2128274018" name="Pictur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274018" name="Picture 4">
                      <a:extLst>
                        <a:ext uri="{C183D7F6-B498-43B3-948B-1728B52AA6E4}">
                          <adec:decorative xmlns:adec="http://schemas.microsoft.com/office/drawing/2017/decorative" val="1"/>
                        </a:ext>
                      </a:extLst>
                    </pic:cNvPr>
                    <pic:cNvPicPr/>
                  </pic:nvPicPr>
                  <pic:blipFill>
                    <a:blip r:embed="rId7">
                      <a:extLst>
                        <a:ext uri="{28A0092B-C50C-407E-A947-70E740481C1C}">
                          <a14:useLocalDpi xmlns:a14="http://schemas.microsoft.com/office/drawing/2010/main" val="0"/>
                        </a:ext>
                      </a:extLst>
                    </a:blip>
                    <a:stretch>
                      <a:fillRect/>
                    </a:stretch>
                  </pic:blipFill>
                  <pic:spPr>
                    <a:xfrm>
                      <a:off x="0" y="0"/>
                      <a:ext cx="630936" cy="630936"/>
                    </a:xfrm>
                    <a:prstGeom prst="rect">
                      <a:avLst/>
                    </a:prstGeom>
                  </pic:spPr>
                </pic:pic>
              </a:graphicData>
            </a:graphic>
            <wp14:sizeRelH relativeFrom="page">
              <wp14:pctWidth>0</wp14:pctWidth>
            </wp14:sizeRelH>
            <wp14:sizeRelV relativeFrom="page">
              <wp14:pctHeight>0</wp14:pctHeight>
            </wp14:sizeRelV>
          </wp:anchor>
        </w:drawing>
      </w:r>
      <w:r w:rsidRPr="00D43C52">
        <w:rPr>
          <w:b/>
          <w:bCs/>
          <w:i/>
          <w:iCs/>
          <w:color w:val="027A21"/>
          <w:sz w:val="26"/>
          <w:szCs w:val="26"/>
        </w:rPr>
        <w:t>EXPERIMENT NOTE</w:t>
      </w:r>
    </w:p>
    <w:p w14:paraId="0DFF3A34" w14:textId="77777777" w:rsidR="0012174F" w:rsidRPr="00E32F80" w:rsidRDefault="0012174F" w:rsidP="0012174F">
      <w:pPr>
        <w:pStyle w:val="Body-Note1"/>
        <w:ind w:right="0"/>
      </w:pPr>
      <w:r w:rsidRPr="00E32F80">
        <w:t>You will be taking pictures of two different examples of each type of community interaction in the outside world. You will NOT be taking examples from the internet.</w:t>
      </w:r>
    </w:p>
    <w:p w14:paraId="1368971D" w14:textId="77777777" w:rsidR="0012174F" w:rsidRPr="001C19C5" w:rsidRDefault="0012174F" w:rsidP="0012174F">
      <w:pPr>
        <w:pStyle w:val="Headers-Header1"/>
        <w:rPr>
          <w:rFonts w:cs="Calibri"/>
        </w:rPr>
      </w:pPr>
      <w:r w:rsidRPr="001C19C5">
        <w:rPr>
          <w:rFonts w:cs="Calibri"/>
        </w:rPr>
        <w:t>Community Interaction Errors</w:t>
      </w:r>
    </w:p>
    <w:p w14:paraId="2E79EC2F" w14:textId="77777777" w:rsidR="0012174F" w:rsidRDefault="0012174F" w:rsidP="0012174F">
      <w:pPr>
        <w:pStyle w:val="Body-BodyText"/>
      </w:pPr>
      <w:r>
        <w:t xml:space="preserve">There are several very common errors when determining if a situation is symbiosis. For example, some people make the joke that a child is a parasite to its mother. However, </w:t>
      </w:r>
      <w:proofErr w:type="gramStart"/>
      <w:r>
        <w:t>a community</w:t>
      </w:r>
      <w:proofErr w:type="gramEnd"/>
      <w:r>
        <w:t xml:space="preserve"> interaction requires two </w:t>
      </w:r>
      <w:r>
        <w:rPr>
          <w:rStyle w:val="Body-BodyItalic"/>
        </w:rPr>
        <w:t>different species</w:t>
      </w:r>
      <w:r>
        <w:t xml:space="preserve">. </w:t>
      </w:r>
      <w:proofErr w:type="gramStart"/>
      <w:r>
        <w:t>By definition, your</w:t>
      </w:r>
      <w:proofErr w:type="gramEnd"/>
      <w:r>
        <w:t xml:space="preserve"> own child is a member of your species.</w:t>
      </w:r>
    </w:p>
    <w:p w14:paraId="166686D7" w14:textId="77777777" w:rsidR="0012174F" w:rsidRDefault="0012174F" w:rsidP="0012174F">
      <w:pPr>
        <w:pStyle w:val="Body-BodyText"/>
      </w:pPr>
      <w:r>
        <w:lastRenderedPageBreak/>
        <w:t xml:space="preserve">Another common mistake is trying to classify </w:t>
      </w:r>
      <w:r>
        <w:rPr>
          <w:rStyle w:val="Body-BodyItalic"/>
        </w:rPr>
        <w:t>everything</w:t>
      </w:r>
      <w:r>
        <w:t xml:space="preserve"> as a form of symbiosis. Many, many interactions are either predation or competition. Similarly, people also assume an interaction when there isn’t one. Even though your dog and bumble bees may both live in your back yard, they have no real interaction except by accident.</w:t>
      </w:r>
    </w:p>
    <w:p w14:paraId="764FAFAF" w14:textId="77777777" w:rsidR="0012174F" w:rsidRDefault="0012174F" w:rsidP="0012174F">
      <w:pPr>
        <w:pStyle w:val="Body-BodyText"/>
      </w:pPr>
      <w:r>
        <w:t xml:space="preserve">Another common error is equating symbiosis with </w:t>
      </w:r>
      <w:r>
        <w:rPr>
          <w:rStyle w:val="Body-BodyItalic"/>
        </w:rPr>
        <w:t>mutualism</w:t>
      </w:r>
      <w:r>
        <w:t xml:space="preserve">. Symbiosis doesn’t mean “beneficial for everyone.” Parasitism is just as much a form of symbiosis as mutualism is. Finally, animals eating plants can be very hard to categorize. If the animal uproots the plant, it might be considered predation. However, anytime an animal swallows a seed and poops it out later, this is </w:t>
      </w:r>
      <w:proofErr w:type="gramStart"/>
      <w:r>
        <w:t>actually a</w:t>
      </w:r>
      <w:proofErr w:type="gramEnd"/>
      <w:r>
        <w:t xml:space="preserve"> help to the plant, making the interaction mutualism. Remember that what is considered “harm” to an animal (eating its babies) may </w:t>
      </w:r>
      <w:proofErr w:type="gramStart"/>
      <w:r>
        <w:t>actually be</w:t>
      </w:r>
      <w:proofErr w:type="gramEnd"/>
      <w:r>
        <w:t xml:space="preserve"> a “help” to a plant (by later planting its babies).</w:t>
      </w:r>
    </w:p>
    <w:p w14:paraId="6A13B4A6" w14:textId="77777777" w:rsidR="0012174F" w:rsidRPr="001C19C5" w:rsidRDefault="0012174F" w:rsidP="0012174F">
      <w:pPr>
        <w:pStyle w:val="Headers-Header1"/>
        <w:rPr>
          <w:rFonts w:cs="Calibri"/>
        </w:rPr>
      </w:pPr>
      <w:r w:rsidRPr="001C19C5">
        <w:rPr>
          <w:rFonts w:cs="Calibri"/>
        </w:rPr>
        <w:t>Community Diversity</w:t>
      </w:r>
    </w:p>
    <w:p w14:paraId="110629B0" w14:textId="77777777" w:rsidR="0012174F" w:rsidRDefault="0012174F" w:rsidP="0012174F">
      <w:pPr>
        <w:pStyle w:val="Body-BodyText"/>
      </w:pPr>
      <w:r>
        <w:t xml:space="preserve">Within a community, the simplest way to measure diversity is to count the </w:t>
      </w:r>
      <w:r w:rsidRPr="0002373F">
        <w:rPr>
          <w:rStyle w:val="Body-BodyBold"/>
        </w:rPr>
        <w:t>number of species</w:t>
      </w:r>
      <w:r>
        <w:t xml:space="preserve"> present in the community. However, this only gives a partial measure of what we really mean when we say “diversity.” Consider this community of coins below:</w:t>
      </w:r>
    </w:p>
    <w:p w14:paraId="3479EF33" w14:textId="77777777" w:rsidR="0012174F" w:rsidRDefault="0012174F" w:rsidP="0012174F">
      <w:pPr>
        <w:pStyle w:val="Body-BodyText"/>
      </w:pPr>
    </w:p>
    <w:p w14:paraId="44DA3C16" w14:textId="77777777" w:rsidR="0012174F" w:rsidRDefault="0012174F" w:rsidP="0012174F">
      <w:pPr>
        <w:pStyle w:val="Figures-Image"/>
      </w:pPr>
      <w:r>
        <w:rPr>
          <w:noProof/>
        </w:rPr>
        <w:drawing>
          <wp:inline distT="0" distB="0" distL="0" distR="0" wp14:anchorId="6A393E05" wp14:editId="310D2A26">
            <wp:extent cx="2273300" cy="2273299"/>
            <wp:effectExtent l="0" t="0" r="0" b="635"/>
            <wp:docPr id="1250062384" name="Picture" descr="A collection of U.S. coins on a dark wooden surface in four separate piles to represent different species. One pile has two quarters, another with one dime, a pile with one nickel, and a pile with nine penn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062384" name="Picture" descr="A collection of U.S. coins on a dark wooden surface in four separate piles to represent different species. One pile has two quarters, another with one dime, a pile with one nickel, and a pile with nine pennies."/>
                    <pic:cNvPicPr>
                      <a:picLocks noChangeAspect="1" noChangeArrowheads="1"/>
                    </pic:cNvPicPr>
                  </pic:nvPicPr>
                  <pic:blipFill>
                    <a:blip r:embed="rId8"/>
                    <a:srcRect l="8650" t="25300" r="6240" b="10970"/>
                    <a:stretch>
                      <a:fillRect/>
                    </a:stretch>
                  </pic:blipFill>
                  <pic:spPr bwMode="auto">
                    <a:xfrm>
                      <a:off x="0" y="0"/>
                      <a:ext cx="2281076" cy="2281075"/>
                    </a:xfrm>
                    <a:prstGeom prst="rect">
                      <a:avLst/>
                    </a:prstGeom>
                    <a:noFill/>
                    <a:ln>
                      <a:noFill/>
                    </a:ln>
                  </pic:spPr>
                </pic:pic>
              </a:graphicData>
            </a:graphic>
          </wp:inline>
        </w:drawing>
      </w:r>
    </w:p>
    <w:p w14:paraId="033FF98E" w14:textId="77777777" w:rsidR="0012174F" w:rsidRDefault="0012174F" w:rsidP="0012174F">
      <w:pPr>
        <w:pStyle w:val="Figures-FigureCaption"/>
      </w:pPr>
      <w:r w:rsidRPr="00E32F80">
        <w:rPr>
          <w:b/>
          <w:bCs/>
        </w:rPr>
        <w:t>Figure 23-2.</w:t>
      </w:r>
      <w:r>
        <w:t xml:space="preserve"> Different coins (quarters, dime, nickel, and pennies) </w:t>
      </w:r>
      <w:proofErr w:type="gramStart"/>
      <w:r>
        <w:t>representing</w:t>
      </w:r>
      <w:proofErr w:type="gramEnd"/>
      <w:r>
        <w:t xml:space="preserve"> number of species present in a community.</w:t>
      </w:r>
    </w:p>
    <w:p w14:paraId="48555CBB" w14:textId="77777777" w:rsidR="0012174F" w:rsidRPr="001C19C5" w:rsidRDefault="0012174F" w:rsidP="0012174F"/>
    <w:p w14:paraId="0DD348DB" w14:textId="77777777" w:rsidR="0012174F" w:rsidRDefault="0012174F" w:rsidP="0012174F">
      <w:pPr>
        <w:pStyle w:val="Body-BodyText"/>
      </w:pPr>
      <w:r>
        <w:t xml:space="preserve">There are four “species” of coin in this example population. However, the population is heavily biased towards pennies, with only token members of the other three types. A truly diverse community would have a higher </w:t>
      </w:r>
      <w:r w:rsidRPr="0002373F">
        <w:rPr>
          <w:rStyle w:val="Body-BodyBold"/>
        </w:rPr>
        <w:t>relative abundance</w:t>
      </w:r>
      <w:r>
        <w:t>. This means each species makes up a similar percentage of the community instead of having the community dominated by a high percentage of one species. Consider this new community:</w:t>
      </w:r>
    </w:p>
    <w:p w14:paraId="7D9EB8A5" w14:textId="77777777" w:rsidR="0012174F" w:rsidRPr="001C19C5" w:rsidRDefault="0012174F" w:rsidP="0012174F"/>
    <w:p w14:paraId="4D1E8FE5" w14:textId="77777777" w:rsidR="0012174F" w:rsidRDefault="0012174F" w:rsidP="0012174F">
      <w:pPr>
        <w:pStyle w:val="Figures-Image"/>
      </w:pPr>
      <w:r>
        <w:rPr>
          <w:noProof/>
        </w:rPr>
        <w:lastRenderedPageBreak/>
        <w:drawing>
          <wp:inline distT="0" distB="0" distL="0" distR="0" wp14:anchorId="6116AF99" wp14:editId="3E5B5879">
            <wp:extent cx="2171700" cy="2171700"/>
            <wp:effectExtent l="0" t="0" r="0" b="0"/>
            <wp:docPr id="2" name="Picture" descr="A collection of U.S. coins on a dark wooden surface in four separate piles to represent different species in contrast to Figure 23-2. One pile has three quarters, another with four dimes, a pile with two nickels, and a pile with four penn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descr="A collection of U.S. coins on a dark wooden surface in four separate piles to represent different species in contrast to Figure 23-2. One pile has three quarters, another with four dimes, a pile with two nickels, and a pile with four pennies."/>
                    <pic:cNvPicPr>
                      <a:picLocks noChangeAspect="1" noChangeArrowheads="1"/>
                    </pic:cNvPicPr>
                  </pic:nvPicPr>
                  <pic:blipFill>
                    <a:blip r:embed="rId9"/>
                    <a:srcRect l="300" t="16580" r="5730" b="12950"/>
                    <a:stretch>
                      <a:fillRect/>
                    </a:stretch>
                  </pic:blipFill>
                  <pic:spPr bwMode="auto">
                    <a:xfrm>
                      <a:off x="0" y="0"/>
                      <a:ext cx="2171700" cy="2171700"/>
                    </a:xfrm>
                    <a:prstGeom prst="rect">
                      <a:avLst/>
                    </a:prstGeom>
                    <a:noFill/>
                    <a:ln>
                      <a:noFill/>
                    </a:ln>
                  </pic:spPr>
                </pic:pic>
              </a:graphicData>
            </a:graphic>
          </wp:inline>
        </w:drawing>
      </w:r>
    </w:p>
    <w:p w14:paraId="28832B12" w14:textId="77777777" w:rsidR="0012174F" w:rsidRDefault="0012174F" w:rsidP="0012174F">
      <w:pPr>
        <w:pStyle w:val="Figures-FigureCaption"/>
      </w:pPr>
      <w:r w:rsidRPr="00E32F80">
        <w:rPr>
          <w:b/>
          <w:bCs/>
        </w:rPr>
        <w:t>Figure 23-3.</w:t>
      </w:r>
      <w:r>
        <w:t xml:space="preserve"> Different coins (quarters, dime, nickel, and pennies) </w:t>
      </w:r>
      <w:proofErr w:type="gramStart"/>
      <w:r>
        <w:t>representing</w:t>
      </w:r>
      <w:proofErr w:type="gramEnd"/>
      <w:r>
        <w:t xml:space="preserve"> increased relative abundance of species present in a community.</w:t>
      </w:r>
    </w:p>
    <w:p w14:paraId="4B181413" w14:textId="77777777" w:rsidR="0012174F" w:rsidRPr="00E32F80" w:rsidRDefault="0012174F" w:rsidP="0012174F"/>
    <w:p w14:paraId="75C70221" w14:textId="77777777" w:rsidR="0012174F" w:rsidRDefault="0012174F" w:rsidP="0012174F">
      <w:pPr>
        <w:pStyle w:val="Body-BodyText"/>
      </w:pPr>
      <w:r>
        <w:t>While this community still has the same four species in it, we consider it more diverse than the first community because it has a higher relative abundance. Instead of being dominated by a high percentage of pennies, each coin has a similar number of individuals.</w:t>
      </w:r>
    </w:p>
    <w:p w14:paraId="6EA99509" w14:textId="77777777" w:rsidR="0012174F" w:rsidRDefault="0012174F" w:rsidP="0012174F">
      <w:pPr>
        <w:pStyle w:val="Headers-Header2"/>
        <w:rPr>
          <w:rFonts w:cs="Calibri"/>
        </w:rPr>
      </w:pPr>
      <w:r w:rsidRPr="001C19C5">
        <w:rPr>
          <w:rFonts w:cs="Calibri"/>
        </w:rPr>
        <w:t>Calculating Diversity</w:t>
      </w:r>
    </w:p>
    <w:p w14:paraId="4FC3DBF2" w14:textId="77777777" w:rsidR="0012174F" w:rsidRDefault="0012174F" w:rsidP="0012174F">
      <w:pPr>
        <w:pStyle w:val="Body-BodyText"/>
      </w:pPr>
      <w:r>
        <w:t xml:space="preserve">The </w:t>
      </w:r>
      <w:r w:rsidRPr="0002373F">
        <w:rPr>
          <w:rStyle w:val="Body-BodyBold"/>
        </w:rPr>
        <w:t>Simpson</w:t>
      </w:r>
      <w:r>
        <w:rPr>
          <w:rStyle w:val="Body-BodyBold"/>
        </w:rPr>
        <w:t>’s</w:t>
      </w:r>
      <w:r w:rsidRPr="0002373F">
        <w:rPr>
          <w:rStyle w:val="Body-BodyBold"/>
        </w:rPr>
        <w:t xml:space="preserve"> Diversity Index</w:t>
      </w:r>
      <w:r>
        <w:t xml:space="preserve"> is an equation that </w:t>
      </w:r>
      <w:proofErr w:type="gramStart"/>
      <w:r>
        <w:t>takes into account</w:t>
      </w:r>
      <w:proofErr w:type="gramEnd"/>
      <w:r>
        <w:t xml:space="preserve"> both the number of species present </w:t>
      </w:r>
      <w:r>
        <w:rPr>
          <w:rStyle w:val="Body-BodyItalic"/>
        </w:rPr>
        <w:t>and</w:t>
      </w:r>
      <w:r>
        <w:t xml:space="preserve"> the relative abundance of the community at the same time. The closer the Simpson’s Diversity Index is to 1, the more diverse the community. The basic equation for the Simpson Index is as follows:</w:t>
      </w:r>
    </w:p>
    <w:p w14:paraId="27D9C5A2" w14:textId="77777777" w:rsidR="0012174F" w:rsidRPr="00E32F80" w:rsidRDefault="0012174F" w:rsidP="0012174F"/>
    <w:p w14:paraId="687F8ED9" w14:textId="77777777" w:rsidR="0012174F" w:rsidRDefault="0012174F" w:rsidP="0012174F">
      <w:pPr>
        <w:pStyle w:val="Equations-Equation1"/>
      </w:pPr>
      <w:r w:rsidRPr="0002373F">
        <w:rPr>
          <w:noProof/>
        </w:rPr>
        <w:drawing>
          <wp:inline distT="0" distB="0" distL="0" distR="0" wp14:anchorId="515DF645" wp14:editId="1CBD8684">
            <wp:extent cx="2384536" cy="433552"/>
            <wp:effectExtent l="0" t="0" r="317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422396" cy="440436"/>
                    </a:xfrm>
                    <a:prstGeom prst="rect">
                      <a:avLst/>
                    </a:prstGeom>
                  </pic:spPr>
                </pic:pic>
              </a:graphicData>
            </a:graphic>
          </wp:inline>
        </w:drawing>
      </w:r>
    </w:p>
    <w:p w14:paraId="0098011D" w14:textId="77777777" w:rsidR="0012174F" w:rsidRDefault="0012174F" w:rsidP="0012174F">
      <w:pPr>
        <w:pStyle w:val="Body-BodyText"/>
      </w:pPr>
      <w:r w:rsidRPr="00E32F80">
        <w:t>In this equation, “n” is the number of individuals in one species. You compute “n * (n –</w:t>
      </w:r>
      <w:r w:rsidRPr="00E32F80">
        <w:rPr>
          <w:rStyle w:val="Body-MinusSign"/>
          <w:rFonts w:ascii="Times New Roman" w:hAnsi="Times New Roman" w:cs="Times New Roman"/>
          <w:b/>
          <w:bCs/>
          <w:sz w:val="18"/>
          <w:szCs w:val="18"/>
        </w:rPr>
        <w:t xml:space="preserve"> </w:t>
      </w:r>
      <w:r w:rsidRPr="00E32F80">
        <w:t>1)” for each species separately. Once you have done this, the “</w:t>
      </w:r>
      <w:r w:rsidRPr="00E32F80">
        <w:rPr>
          <w:rStyle w:val="GreekSymbolBody"/>
          <w:rFonts w:cs="Times New Roman"/>
          <w:b/>
          <w:bCs/>
          <w:szCs w:val="18"/>
        </w:rPr>
        <w:t>Σ</w:t>
      </w:r>
      <w:r w:rsidRPr="00E32F80">
        <w:t>” means that you add up all of these “n * (n –</w:t>
      </w:r>
      <w:r w:rsidRPr="00E32F80">
        <w:rPr>
          <w:rStyle w:val="Body-MinusSign"/>
          <w:rFonts w:ascii="Times New Roman" w:hAnsi="Times New Roman" w:cs="Times New Roman"/>
          <w:b/>
          <w:bCs/>
          <w:sz w:val="18"/>
          <w:szCs w:val="18"/>
        </w:rPr>
        <w:t xml:space="preserve"> </w:t>
      </w:r>
      <w:r w:rsidRPr="00E32F80">
        <w:t xml:space="preserve">1)” numbers you just computed to get one large number. “N” is the total number of all individuals in your community. It’s another way of </w:t>
      </w:r>
      <w:proofErr w:type="gramStart"/>
      <w:r w:rsidRPr="00E32F80">
        <w:t>saying</w:t>
      </w:r>
      <w:proofErr w:type="gramEnd"/>
      <w:r w:rsidRPr="00E32F80">
        <w:t xml:space="preserve"> the total population. </w:t>
      </w:r>
    </w:p>
    <w:p w14:paraId="626F66B0" w14:textId="77777777" w:rsidR="0012174F" w:rsidRPr="001E6E8F" w:rsidRDefault="0012174F" w:rsidP="0012174F">
      <w:pPr>
        <w:pStyle w:val="Headers-Header2"/>
      </w:pPr>
      <w:r w:rsidRPr="001E6E8F">
        <w:t>Racial Diversity vs. Species Diversity</w:t>
      </w:r>
    </w:p>
    <w:p w14:paraId="66C34DC5" w14:textId="77777777" w:rsidR="0012174F" w:rsidRDefault="0012174F" w:rsidP="0012174F">
      <w:pPr>
        <w:pStyle w:val="Body-BodyText"/>
      </w:pPr>
      <w:r>
        <w:t xml:space="preserve">You may have learned in </w:t>
      </w:r>
      <w:proofErr w:type="gramStart"/>
      <w:r>
        <w:t>a biology</w:t>
      </w:r>
      <w:proofErr w:type="gramEnd"/>
      <w:r>
        <w:t xml:space="preserve"> class that a </w:t>
      </w:r>
      <w:r w:rsidRPr="0002373F">
        <w:rPr>
          <w:rStyle w:val="Body-BodyBold"/>
        </w:rPr>
        <w:t>species</w:t>
      </w:r>
      <w:r>
        <w:t xml:space="preserve"> is a group of genetically similar organisms that have the potential to interbreed with one another and produce fertile offspring. Now, when you hear the word </w:t>
      </w:r>
      <w:r w:rsidRPr="0002373F">
        <w:rPr>
          <w:rStyle w:val="Body-BodyBold"/>
        </w:rPr>
        <w:t>race</w:t>
      </w:r>
      <w:r>
        <w:t xml:space="preserve"> in human society, how does that relate to species? Race can be defined as the division of humans based on physical characteristics or even culture and language, giving rise to racial diversity. However, there is no genetic basis for race, so groups of humans that may look different from one another cannot be categorized as separate species (species diversity). Research has shown that all humans share 99.9% of their overall DNA, with the remaining 0.1% representing continuous variation from polygenic traits. Skin color is a great example of a </w:t>
      </w:r>
      <w:r>
        <w:lastRenderedPageBreak/>
        <w:t>polygenic trait, with the varieties of skin color we see in humans resulting from natural selection as a response to UV protection and needing UV for producing vitamin D. Also, when research was done to analyze genetic diversity among racial groups, the genetic diversity within a single race of humans was greater than genetic diversity among races!</w:t>
      </w:r>
    </w:p>
    <w:p w14:paraId="6D8B7015" w14:textId="77777777" w:rsidR="0012174F" w:rsidRPr="00E32F80" w:rsidRDefault="0012174F" w:rsidP="0012174F"/>
    <w:p w14:paraId="1957B697" w14:textId="77777777" w:rsidR="0012174F" w:rsidRPr="00D43C52" w:rsidRDefault="0012174F" w:rsidP="0012174F">
      <w:pPr>
        <w:rPr>
          <w:b/>
          <w:bCs/>
          <w:i/>
          <w:iCs/>
          <w:color w:val="027A21"/>
          <w:sz w:val="26"/>
          <w:szCs w:val="26"/>
        </w:rPr>
      </w:pPr>
      <w:r w:rsidRPr="00D43C52">
        <w:rPr>
          <w:b/>
          <w:bCs/>
          <w:i/>
          <w:iCs/>
          <w:noProof/>
          <w:color w:val="027A21"/>
          <w:sz w:val="26"/>
          <w:szCs w:val="26"/>
        </w:rPr>
        <w:drawing>
          <wp:anchor distT="0" distB="0" distL="114300" distR="114300" simplePos="0" relativeHeight="251660288" behindDoc="0" locked="0" layoutInCell="1" allowOverlap="1" wp14:anchorId="2DDE3A70" wp14:editId="4174B547">
            <wp:simplePos x="0" y="0"/>
            <wp:positionH relativeFrom="column">
              <wp:posOffset>0</wp:posOffset>
            </wp:positionH>
            <wp:positionV relativeFrom="paragraph">
              <wp:posOffset>25400</wp:posOffset>
            </wp:positionV>
            <wp:extent cx="630936" cy="630936"/>
            <wp:effectExtent l="0" t="0" r="0" b="0"/>
            <wp:wrapSquare wrapText="bothSides"/>
            <wp:docPr id="1416758661" name="Pictur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758661" name="Picture 4">
                      <a:extLst>
                        <a:ext uri="{C183D7F6-B498-43B3-948B-1728B52AA6E4}">
                          <adec:decorative xmlns:adec="http://schemas.microsoft.com/office/drawing/2017/decorative" val="1"/>
                        </a:ext>
                      </a:extLst>
                    </pic:cNvPr>
                    <pic:cNvPicPr/>
                  </pic:nvPicPr>
                  <pic:blipFill>
                    <a:blip r:embed="rId7">
                      <a:extLst>
                        <a:ext uri="{28A0092B-C50C-407E-A947-70E740481C1C}">
                          <a14:useLocalDpi xmlns:a14="http://schemas.microsoft.com/office/drawing/2010/main" val="0"/>
                        </a:ext>
                      </a:extLst>
                    </a:blip>
                    <a:stretch>
                      <a:fillRect/>
                    </a:stretch>
                  </pic:blipFill>
                  <pic:spPr>
                    <a:xfrm>
                      <a:off x="0" y="0"/>
                      <a:ext cx="630936" cy="630936"/>
                    </a:xfrm>
                    <a:prstGeom prst="rect">
                      <a:avLst/>
                    </a:prstGeom>
                  </pic:spPr>
                </pic:pic>
              </a:graphicData>
            </a:graphic>
            <wp14:sizeRelH relativeFrom="page">
              <wp14:pctWidth>0</wp14:pctWidth>
            </wp14:sizeRelH>
            <wp14:sizeRelV relativeFrom="page">
              <wp14:pctHeight>0</wp14:pctHeight>
            </wp14:sizeRelV>
          </wp:anchor>
        </w:drawing>
      </w:r>
      <w:r w:rsidRPr="00D43C52">
        <w:rPr>
          <w:b/>
          <w:bCs/>
          <w:i/>
          <w:iCs/>
          <w:color w:val="027A21"/>
          <w:sz w:val="26"/>
          <w:szCs w:val="26"/>
        </w:rPr>
        <w:t>E</w:t>
      </w:r>
      <w:r>
        <w:rPr>
          <w:b/>
          <w:bCs/>
          <w:i/>
          <w:iCs/>
          <w:color w:val="027A21"/>
          <w:sz w:val="26"/>
          <w:szCs w:val="26"/>
        </w:rPr>
        <w:t>XPERIMENT NOTE</w:t>
      </w:r>
    </w:p>
    <w:p w14:paraId="55047421" w14:textId="77777777" w:rsidR="0012174F" w:rsidRDefault="0012174F" w:rsidP="0012174F">
      <w:pPr>
        <w:pStyle w:val="Body-Note1"/>
      </w:pPr>
      <w:r>
        <w:t xml:space="preserve">Instead of using coins as your community, your instructor may take you outside to identify species on your campus or draw species from a bag. By counting how many members of each species are present, you </w:t>
      </w:r>
      <w:proofErr w:type="gramStart"/>
      <w:r>
        <w:t>will</w:t>
      </w:r>
      <w:proofErr w:type="gramEnd"/>
      <w:r>
        <w:t xml:space="preserve"> able to calculate the diversity of the community you are analyzing.</w:t>
      </w:r>
    </w:p>
    <w:p w14:paraId="26E7F573" w14:textId="77777777" w:rsidR="0012174F" w:rsidRDefault="0012174F" w:rsidP="0012174F">
      <w:pPr>
        <w:pStyle w:val="Body-BodyTextWildcard1TabbedLines"/>
        <w:tabs>
          <w:tab w:val="left" w:leader="underscore" w:pos="9360"/>
        </w:tabs>
      </w:pPr>
      <w:r>
        <w:tab/>
      </w:r>
    </w:p>
    <w:p w14:paraId="2BBFFFFD" w14:textId="77777777" w:rsidR="0012174F" w:rsidRDefault="0012174F" w:rsidP="0012174F">
      <w:pPr>
        <w:pStyle w:val="Body-BodyTextWildcard1TabbedLines"/>
        <w:tabs>
          <w:tab w:val="left" w:leader="underscore" w:pos="9360"/>
        </w:tabs>
      </w:pPr>
      <w:r>
        <w:tab/>
      </w:r>
    </w:p>
    <w:p w14:paraId="7FCC6420" w14:textId="77777777" w:rsidR="0012174F" w:rsidRDefault="0012174F" w:rsidP="0012174F">
      <w:pPr>
        <w:pStyle w:val="Body-BodyTextWildcard1TabbedLines"/>
        <w:tabs>
          <w:tab w:val="left" w:leader="underscore" w:pos="9360"/>
        </w:tabs>
      </w:pPr>
      <w:r>
        <w:tab/>
      </w:r>
    </w:p>
    <w:p w14:paraId="5F2A09F2" w14:textId="77777777" w:rsidR="0012174F" w:rsidRDefault="0012174F" w:rsidP="0012174F">
      <w:pPr>
        <w:pStyle w:val="Body-BodyTextWildcard1TabbedLines"/>
        <w:tabs>
          <w:tab w:val="left" w:leader="underscore" w:pos="9360"/>
        </w:tabs>
      </w:pPr>
      <w:r>
        <w:tab/>
      </w:r>
    </w:p>
    <w:p w14:paraId="6ACC7F86" w14:textId="77777777" w:rsidR="0012174F" w:rsidRDefault="0012174F" w:rsidP="0012174F">
      <w:pPr>
        <w:pStyle w:val="Body-BodyTextWildcard1TabbedLines"/>
        <w:tabs>
          <w:tab w:val="left" w:leader="underscore" w:pos="9360"/>
        </w:tabs>
      </w:pPr>
      <w:r>
        <w:tab/>
      </w:r>
    </w:p>
    <w:p w14:paraId="42452620" w14:textId="77777777" w:rsidR="0012174F" w:rsidRDefault="0012174F" w:rsidP="0012174F">
      <w:pPr>
        <w:pStyle w:val="Body-BodyTextWildcard1TabbedLines"/>
        <w:tabs>
          <w:tab w:val="left" w:leader="underscore" w:pos="9360"/>
        </w:tabs>
      </w:pPr>
      <w:r>
        <w:tab/>
      </w:r>
    </w:p>
    <w:p w14:paraId="71D46992" w14:textId="77777777" w:rsidR="0012174F" w:rsidRDefault="0012174F" w:rsidP="0012174F">
      <w:pPr>
        <w:pStyle w:val="Body-BodyTextWildcard1TabbedLines"/>
        <w:tabs>
          <w:tab w:val="left" w:leader="underscore" w:pos="9360"/>
        </w:tabs>
      </w:pPr>
      <w:r>
        <w:tab/>
      </w:r>
    </w:p>
    <w:p w14:paraId="7CE2FEF8" w14:textId="77777777" w:rsidR="0012174F" w:rsidRDefault="0012174F" w:rsidP="0012174F">
      <w:pPr>
        <w:pStyle w:val="Body-BodyTextWildcard1TabbedLines"/>
        <w:tabs>
          <w:tab w:val="left" w:leader="underscore" w:pos="9360"/>
        </w:tabs>
      </w:pPr>
      <w:r>
        <w:tab/>
      </w:r>
    </w:p>
    <w:p w14:paraId="2B5C76E4" w14:textId="77777777" w:rsidR="0012174F" w:rsidRDefault="0012174F" w:rsidP="0012174F">
      <w:pPr>
        <w:pStyle w:val="Body-BodyTextWildcard1TabbedLines"/>
        <w:tabs>
          <w:tab w:val="left" w:leader="underscore" w:pos="9360"/>
        </w:tabs>
      </w:pPr>
      <w:r>
        <w:tab/>
      </w:r>
    </w:p>
    <w:p w14:paraId="1549D9FA" w14:textId="77777777" w:rsidR="0012174F" w:rsidRDefault="0012174F" w:rsidP="0012174F">
      <w:pPr>
        <w:pStyle w:val="Body-BodyTextWildcard1TabbedLines"/>
        <w:tabs>
          <w:tab w:val="left" w:leader="underscore" w:pos="9360"/>
        </w:tabs>
      </w:pPr>
      <w:r>
        <w:tab/>
      </w:r>
    </w:p>
    <w:p w14:paraId="4D3C1ACB" w14:textId="77777777" w:rsidR="0012174F" w:rsidRDefault="0012174F" w:rsidP="0012174F">
      <w:pPr>
        <w:pStyle w:val="Body-BodyTextWildcard1TabbedLines"/>
        <w:tabs>
          <w:tab w:val="left" w:leader="underscore" w:pos="9360"/>
        </w:tabs>
      </w:pPr>
      <w:r>
        <w:tab/>
      </w:r>
    </w:p>
    <w:p w14:paraId="15DCC8D2" w14:textId="77777777" w:rsidR="0012174F" w:rsidRDefault="0012174F" w:rsidP="0012174F">
      <w:pPr>
        <w:pStyle w:val="Body-BodyTextWildcard1TabbedLines"/>
        <w:tabs>
          <w:tab w:val="left" w:leader="underscore" w:pos="9360"/>
        </w:tabs>
      </w:pPr>
      <w:r>
        <w:tab/>
      </w:r>
    </w:p>
    <w:p w14:paraId="5210E96B" w14:textId="77777777" w:rsidR="0012174F" w:rsidRDefault="0012174F" w:rsidP="0012174F">
      <w:pPr>
        <w:pStyle w:val="Body-BodyTextWildcard1TabbedLines"/>
        <w:tabs>
          <w:tab w:val="left" w:leader="underscore" w:pos="9360"/>
        </w:tabs>
      </w:pPr>
      <w:r>
        <w:tab/>
      </w:r>
    </w:p>
    <w:p w14:paraId="6DD7927F" w14:textId="77777777" w:rsidR="0012174F" w:rsidRDefault="0012174F" w:rsidP="0012174F">
      <w:pPr>
        <w:pStyle w:val="Headers-WildcardHeader1-Notes"/>
      </w:pPr>
      <w:r w:rsidRPr="004A7BD1">
        <w:t>Notes</w:t>
      </w:r>
    </w:p>
    <w:p w14:paraId="021C102C" w14:textId="77777777" w:rsidR="0012174F" w:rsidRDefault="0012174F" w:rsidP="0012174F">
      <w:pPr>
        <w:pStyle w:val="Headers-WildcardHeader1-Notes"/>
      </w:pPr>
      <w:r>
        <w:rPr>
          <w:noProof/>
          <w14:ligatures w14:val="standardContextual"/>
        </w:rPr>
        <w:pict w14:anchorId="098925AD">
          <v:rect id="_x0000_i1026" alt="" style="width:468pt;height:.05pt;mso-width-percent:0;mso-height-percent:0;mso-width-percent:0;mso-height-percent:0" o:hralign="center" o:hrstd="t" o:hr="t" fillcolor="#a0a0a0" stroked="f"/>
        </w:pict>
      </w:r>
    </w:p>
    <w:p w14:paraId="09A5092E" w14:textId="77777777" w:rsidR="0012174F" w:rsidRDefault="0012174F" w:rsidP="0012174F">
      <w:pPr>
        <w:pStyle w:val="Headers-SectionHeader"/>
      </w:pPr>
      <w:r>
        <w:lastRenderedPageBreak/>
        <w:t>Demonstration</w:t>
      </w:r>
    </w:p>
    <w:p w14:paraId="1B5DEF19" w14:textId="77777777" w:rsidR="0012174F" w:rsidRPr="001C19C5" w:rsidRDefault="0012174F" w:rsidP="0012174F">
      <w:pPr>
        <w:pStyle w:val="Headers-Header1"/>
        <w:rPr>
          <w:rFonts w:cs="Calibri"/>
        </w:rPr>
      </w:pPr>
      <w:r w:rsidRPr="001C19C5">
        <w:rPr>
          <w:rFonts w:cs="Calibri"/>
        </w:rPr>
        <w:t>Sample Data</w:t>
      </w:r>
    </w:p>
    <w:p w14:paraId="7DAA6431" w14:textId="77777777" w:rsidR="0012174F" w:rsidRPr="00AA1826" w:rsidRDefault="0012174F" w:rsidP="0012174F">
      <w:pPr>
        <w:pStyle w:val="Body-BodyText"/>
      </w:pPr>
      <w:r>
        <w:t>Before you begin this activity, complete the sample data below to understand how to calculate the Simpson’s Diversity Index.</w:t>
      </w:r>
    </w:p>
    <w:p w14:paraId="0CD29FC1" w14:textId="77777777" w:rsidR="0012174F" w:rsidRDefault="0012174F" w:rsidP="0012174F">
      <w:pPr>
        <w:pStyle w:val="Body-NumberedList1First"/>
        <w:numPr>
          <w:ilvl w:val="0"/>
          <w:numId w:val="3"/>
        </w:numPr>
      </w:pPr>
      <w:r>
        <w:t>Fill the table in to create the n – 1 and n * (n – 1) terms for each row. (The first two rows have been done for you.)</w:t>
      </w:r>
    </w:p>
    <w:p w14:paraId="07477939" w14:textId="77777777" w:rsidR="0012174F" w:rsidRDefault="0012174F" w:rsidP="0012174F">
      <w:pPr>
        <w:pStyle w:val="Body-NumberedList1"/>
      </w:pPr>
      <w:r>
        <w:t>Create the N * (N – 1) term as well and fill it in.</w:t>
      </w:r>
    </w:p>
    <w:p w14:paraId="5C022578" w14:textId="77777777" w:rsidR="0012174F" w:rsidRDefault="0012174F" w:rsidP="0012174F">
      <w:pPr>
        <w:pStyle w:val="Body-NumberedList1"/>
      </w:pPr>
      <w:r>
        <w:t xml:space="preserve">Now add up </w:t>
      </w:r>
      <w:proofErr w:type="gramStart"/>
      <w:r>
        <w:t>all of</w:t>
      </w:r>
      <w:proofErr w:type="gramEnd"/>
      <w:r>
        <w:t xml:space="preserve"> the n * (n – 1) answers. This is “</w:t>
      </w:r>
      <w:proofErr w:type="spellStart"/>
      <w:r>
        <w:rPr>
          <w:rStyle w:val="GreekSymbolBody"/>
        </w:rPr>
        <w:t>Σ</w:t>
      </w:r>
      <w:r>
        <w:t>n</w:t>
      </w:r>
      <w:proofErr w:type="spellEnd"/>
      <w:r>
        <w:t xml:space="preserve"> * (n – 1).” Write this down inside the table. (Hint: You’re on the right track if you get a number between 100 and 150.)</w:t>
      </w:r>
    </w:p>
    <w:p w14:paraId="59645B69" w14:textId="77777777" w:rsidR="0012174F" w:rsidRDefault="0012174F" w:rsidP="0012174F">
      <w:pPr>
        <w:pStyle w:val="Body-NumberedList1"/>
      </w:pPr>
      <w:r>
        <w:t>You have two simple steps left.</w:t>
      </w:r>
    </w:p>
    <w:p w14:paraId="7A13BDC8" w14:textId="77777777" w:rsidR="0012174F" w:rsidRDefault="0012174F" w:rsidP="0012174F">
      <w:pPr>
        <w:pStyle w:val="Body-NumberedList1"/>
        <w:numPr>
          <w:ilvl w:val="0"/>
          <w:numId w:val="4"/>
        </w:numPr>
      </w:pPr>
      <w:r>
        <w:t xml:space="preserve">First, divide your </w:t>
      </w:r>
      <w:proofErr w:type="spellStart"/>
      <w:r>
        <w:rPr>
          <w:rStyle w:val="GreekSymbolBody"/>
        </w:rPr>
        <w:t>Σ</w:t>
      </w:r>
      <w:r>
        <w:t>n</w:t>
      </w:r>
      <w:proofErr w:type="spellEnd"/>
      <w:r>
        <w:t xml:space="preserve"> * (n – 1) answer by your N * (N – 1) answer. (Hint: You’re on the right track if you get a number between 0.1 and 0.3.)</w:t>
      </w:r>
    </w:p>
    <w:p w14:paraId="62649E69" w14:textId="77777777" w:rsidR="0012174F" w:rsidRPr="00E32F80" w:rsidRDefault="0012174F" w:rsidP="0012174F">
      <w:pPr>
        <w:pStyle w:val="Body-NumberedList1"/>
        <w:numPr>
          <w:ilvl w:val="0"/>
          <w:numId w:val="4"/>
        </w:numPr>
      </w:pPr>
      <w:r w:rsidRPr="00E32F80">
        <w:t xml:space="preserve">The LAST STEP that everyone </w:t>
      </w:r>
      <w:proofErr w:type="gramStart"/>
      <w:r w:rsidRPr="00E32F80">
        <w:t>forgets:</w:t>
      </w:r>
      <w:proofErr w:type="gramEnd"/>
      <w:r w:rsidRPr="00E32F80">
        <w:t xml:space="preserve"> take that number you just got above and subtract it from 1. This is your Simpson’s Diversity Index</w:t>
      </w:r>
      <w:r>
        <w:t>!</w:t>
      </w:r>
    </w:p>
    <w:p w14:paraId="491E0C9E" w14:textId="77777777" w:rsidR="0012174F" w:rsidRPr="001C19C5" w:rsidRDefault="0012174F" w:rsidP="0012174F"/>
    <w:tbl>
      <w:tblPr>
        <w:tblStyle w:val="DefaultTable"/>
        <w:tblW w:w="0" w:type="auto"/>
        <w:jc w:val="center"/>
        <w:tblLayout w:type="fixed"/>
        <w:tblCellMar>
          <w:top w:w="80" w:type="dxa"/>
          <w:left w:w="80" w:type="dxa"/>
          <w:bottom w:w="80" w:type="dxa"/>
          <w:right w:w="80" w:type="dxa"/>
        </w:tblCellMar>
        <w:tblLook w:val="0000" w:firstRow="0" w:lastRow="0" w:firstColumn="0" w:lastColumn="0" w:noHBand="0" w:noVBand="0"/>
      </w:tblPr>
      <w:tblGrid>
        <w:gridCol w:w="1977"/>
        <w:gridCol w:w="2338"/>
        <w:gridCol w:w="1980"/>
        <w:gridCol w:w="1975"/>
      </w:tblGrid>
      <w:tr w:rsidR="0012174F" w14:paraId="1D271246" w14:textId="77777777" w:rsidTr="00A77E74">
        <w:trPr>
          <w:jc w:val="center"/>
        </w:trPr>
        <w:tc>
          <w:tcPr>
            <w:tcW w:w="1977" w:type="dxa"/>
            <w:tcBorders>
              <w:top w:val="single" w:sz="4" w:space="0" w:color="000000"/>
              <w:left w:val="single" w:sz="4" w:space="0" w:color="000000"/>
              <w:bottom w:val="single" w:sz="16" w:space="0" w:color="auto"/>
              <w:right w:val="single" w:sz="4" w:space="0" w:color="000000"/>
            </w:tcBorders>
            <w:shd w:val="pct70" w:color="000000" w:fill="auto"/>
            <w:vAlign w:val="center"/>
          </w:tcPr>
          <w:p w14:paraId="20D6E783" w14:textId="77777777" w:rsidR="0012174F" w:rsidRPr="00F349F3" w:rsidRDefault="0012174F" w:rsidP="00A77E74">
            <w:pPr>
              <w:pStyle w:val="Tables-TableHeader1"/>
              <w:jc w:val="center"/>
              <w:rPr>
                <w:rFonts w:ascii="Calibri" w:hAnsi="Calibri" w:cs="Calibri"/>
                <w:sz w:val="24"/>
                <w:szCs w:val="24"/>
              </w:rPr>
            </w:pPr>
            <w:r w:rsidRPr="00F349F3">
              <w:rPr>
                <w:rFonts w:ascii="Calibri" w:hAnsi="Calibri" w:cs="Calibri"/>
                <w:sz w:val="24"/>
                <w:szCs w:val="24"/>
              </w:rPr>
              <w:t xml:space="preserve">Species </w:t>
            </w:r>
          </w:p>
        </w:tc>
        <w:tc>
          <w:tcPr>
            <w:tcW w:w="2338" w:type="dxa"/>
            <w:tcBorders>
              <w:top w:val="single" w:sz="4" w:space="0" w:color="000000"/>
              <w:left w:val="single" w:sz="4" w:space="0" w:color="000000"/>
              <w:bottom w:val="single" w:sz="16" w:space="0" w:color="auto"/>
              <w:right w:val="single" w:sz="4" w:space="0" w:color="000000"/>
            </w:tcBorders>
            <w:shd w:val="pct70" w:color="000000" w:fill="auto"/>
            <w:vAlign w:val="center"/>
          </w:tcPr>
          <w:p w14:paraId="6F7C4575" w14:textId="77777777" w:rsidR="0012174F" w:rsidRPr="00F349F3" w:rsidRDefault="0012174F" w:rsidP="00A77E74">
            <w:pPr>
              <w:pStyle w:val="Tables-TableHeader1"/>
              <w:jc w:val="center"/>
              <w:rPr>
                <w:rFonts w:ascii="Calibri" w:hAnsi="Calibri" w:cs="Calibri"/>
                <w:sz w:val="24"/>
                <w:szCs w:val="24"/>
              </w:rPr>
            </w:pPr>
            <w:r w:rsidRPr="00F349F3">
              <w:rPr>
                <w:rFonts w:ascii="Calibri" w:hAnsi="Calibri" w:cs="Calibri"/>
                <w:sz w:val="24"/>
                <w:szCs w:val="24"/>
              </w:rPr>
              <w:t xml:space="preserve"># of </w:t>
            </w:r>
            <w:proofErr w:type="gramStart"/>
            <w:r w:rsidRPr="00F349F3">
              <w:rPr>
                <w:rFonts w:ascii="Calibri" w:hAnsi="Calibri" w:cs="Calibri"/>
                <w:sz w:val="24"/>
                <w:szCs w:val="24"/>
              </w:rPr>
              <w:t>Individuals  (</w:t>
            </w:r>
            <w:proofErr w:type="gramEnd"/>
            <w:r w:rsidRPr="00F349F3">
              <w:rPr>
                <w:rFonts w:ascii="Calibri" w:hAnsi="Calibri" w:cs="Calibri"/>
                <w:sz w:val="24"/>
                <w:szCs w:val="24"/>
              </w:rPr>
              <w:t>n)</w:t>
            </w:r>
          </w:p>
        </w:tc>
        <w:tc>
          <w:tcPr>
            <w:tcW w:w="1980" w:type="dxa"/>
            <w:tcBorders>
              <w:top w:val="single" w:sz="4" w:space="0" w:color="000000"/>
              <w:left w:val="single" w:sz="4" w:space="0" w:color="000000"/>
              <w:bottom w:val="single" w:sz="16" w:space="0" w:color="auto"/>
              <w:right w:val="single" w:sz="4" w:space="0" w:color="000000"/>
            </w:tcBorders>
            <w:shd w:val="pct70" w:color="000000" w:fill="auto"/>
            <w:vAlign w:val="center"/>
          </w:tcPr>
          <w:p w14:paraId="0D81948A" w14:textId="77777777" w:rsidR="0012174F" w:rsidRPr="00F349F3" w:rsidRDefault="0012174F" w:rsidP="00A77E74">
            <w:pPr>
              <w:pStyle w:val="Tables-TableHeader1"/>
              <w:jc w:val="center"/>
              <w:rPr>
                <w:rFonts w:ascii="Calibri" w:hAnsi="Calibri" w:cs="Calibri"/>
                <w:sz w:val="24"/>
                <w:szCs w:val="24"/>
              </w:rPr>
            </w:pPr>
            <w:r w:rsidRPr="00F349F3">
              <w:rPr>
                <w:rFonts w:ascii="Calibri" w:hAnsi="Calibri" w:cs="Calibri"/>
                <w:sz w:val="24"/>
                <w:szCs w:val="24"/>
              </w:rPr>
              <w:t>n – 1</w:t>
            </w:r>
          </w:p>
        </w:tc>
        <w:tc>
          <w:tcPr>
            <w:tcW w:w="1975" w:type="dxa"/>
            <w:tcBorders>
              <w:top w:val="single" w:sz="4" w:space="0" w:color="000000"/>
              <w:left w:val="single" w:sz="4" w:space="0" w:color="000000"/>
              <w:bottom w:val="single" w:sz="16" w:space="0" w:color="auto"/>
              <w:right w:val="single" w:sz="4" w:space="0" w:color="000000"/>
            </w:tcBorders>
            <w:shd w:val="pct70" w:color="000000" w:fill="auto"/>
            <w:vAlign w:val="center"/>
          </w:tcPr>
          <w:p w14:paraId="3F2C2F80" w14:textId="77777777" w:rsidR="0012174F" w:rsidRPr="00F349F3" w:rsidRDefault="0012174F" w:rsidP="00A77E74">
            <w:pPr>
              <w:pStyle w:val="Tables-TableHeader1"/>
              <w:jc w:val="center"/>
              <w:rPr>
                <w:rFonts w:ascii="Calibri" w:hAnsi="Calibri" w:cs="Calibri"/>
                <w:sz w:val="24"/>
                <w:szCs w:val="24"/>
              </w:rPr>
            </w:pPr>
            <w:r w:rsidRPr="00F349F3">
              <w:rPr>
                <w:rFonts w:ascii="Calibri" w:hAnsi="Calibri" w:cs="Calibri"/>
                <w:sz w:val="24"/>
                <w:szCs w:val="24"/>
              </w:rPr>
              <w:t>n * (n – 1)</w:t>
            </w:r>
          </w:p>
        </w:tc>
      </w:tr>
      <w:tr w:rsidR="0012174F" w14:paraId="067088E0" w14:textId="77777777" w:rsidTr="00A77E74">
        <w:trPr>
          <w:jc w:val="center"/>
        </w:trPr>
        <w:tc>
          <w:tcPr>
            <w:tcW w:w="1977"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7EF4D9EC" w14:textId="77777777" w:rsidR="0012174F" w:rsidRPr="00F349F3" w:rsidRDefault="0012174F" w:rsidP="00A77E74">
            <w:pPr>
              <w:jc w:val="center"/>
              <w:rPr>
                <w:rFonts w:ascii="Calibri" w:hAnsi="Calibri" w:cs="Calibri"/>
                <w:szCs w:val="24"/>
              </w:rPr>
            </w:pPr>
            <w:r w:rsidRPr="00F349F3">
              <w:rPr>
                <w:rFonts w:ascii="Calibri" w:hAnsi="Calibri" w:cs="Calibri"/>
                <w:szCs w:val="24"/>
              </w:rPr>
              <w:t>A</w:t>
            </w:r>
          </w:p>
        </w:tc>
        <w:tc>
          <w:tcPr>
            <w:tcW w:w="2338"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1259326A" w14:textId="77777777" w:rsidR="0012174F" w:rsidRPr="00F349F3" w:rsidRDefault="0012174F" w:rsidP="00A77E74">
            <w:pPr>
              <w:jc w:val="center"/>
              <w:rPr>
                <w:rFonts w:ascii="Calibri" w:hAnsi="Calibri" w:cs="Calibri"/>
                <w:szCs w:val="24"/>
              </w:rPr>
            </w:pPr>
            <w:r w:rsidRPr="00F349F3">
              <w:rPr>
                <w:rFonts w:ascii="Calibri" w:hAnsi="Calibri" w:cs="Calibri"/>
                <w:szCs w:val="24"/>
              </w:rPr>
              <w:t>3</w:t>
            </w:r>
          </w:p>
        </w:tc>
        <w:tc>
          <w:tcPr>
            <w:tcW w:w="1980"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02EFD3C5" w14:textId="77777777" w:rsidR="0012174F" w:rsidRPr="00F349F3" w:rsidRDefault="0012174F" w:rsidP="00A77E74">
            <w:pPr>
              <w:jc w:val="center"/>
              <w:rPr>
                <w:rFonts w:ascii="Calibri" w:hAnsi="Calibri" w:cs="Calibri"/>
                <w:szCs w:val="24"/>
              </w:rPr>
            </w:pPr>
            <w:r w:rsidRPr="00F349F3">
              <w:rPr>
                <w:rFonts w:ascii="Calibri" w:hAnsi="Calibri" w:cs="Calibri"/>
                <w:szCs w:val="24"/>
              </w:rPr>
              <w:t>2</w:t>
            </w:r>
          </w:p>
        </w:tc>
        <w:tc>
          <w:tcPr>
            <w:tcW w:w="1975"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459BD614" w14:textId="77777777" w:rsidR="0012174F" w:rsidRPr="00F349F3" w:rsidRDefault="0012174F" w:rsidP="00A77E74">
            <w:pPr>
              <w:jc w:val="center"/>
              <w:rPr>
                <w:rFonts w:ascii="Calibri" w:hAnsi="Calibri" w:cs="Calibri"/>
                <w:szCs w:val="24"/>
              </w:rPr>
            </w:pPr>
            <w:r w:rsidRPr="00F349F3">
              <w:rPr>
                <w:rFonts w:ascii="Calibri" w:hAnsi="Calibri" w:cs="Calibri"/>
                <w:szCs w:val="24"/>
              </w:rPr>
              <w:t>6</w:t>
            </w:r>
          </w:p>
        </w:tc>
      </w:tr>
      <w:tr w:rsidR="0012174F" w14:paraId="48E92AEE" w14:textId="77777777" w:rsidTr="00A77E74">
        <w:trPr>
          <w:jc w:val="center"/>
        </w:trPr>
        <w:tc>
          <w:tcPr>
            <w:tcW w:w="1977"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263FA80F" w14:textId="77777777" w:rsidR="0012174F" w:rsidRPr="00F349F3" w:rsidRDefault="0012174F" w:rsidP="00A77E74">
            <w:pPr>
              <w:jc w:val="center"/>
              <w:rPr>
                <w:rFonts w:ascii="Calibri" w:hAnsi="Calibri" w:cs="Calibri"/>
                <w:szCs w:val="24"/>
              </w:rPr>
            </w:pPr>
            <w:r w:rsidRPr="00F349F3">
              <w:rPr>
                <w:rFonts w:ascii="Calibri" w:hAnsi="Calibri" w:cs="Calibri"/>
                <w:szCs w:val="24"/>
              </w:rPr>
              <w:t>B</w:t>
            </w:r>
          </w:p>
        </w:tc>
        <w:tc>
          <w:tcPr>
            <w:tcW w:w="2338"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731F0124" w14:textId="77777777" w:rsidR="0012174F" w:rsidRPr="00F349F3" w:rsidRDefault="0012174F" w:rsidP="00A77E74">
            <w:pPr>
              <w:jc w:val="center"/>
              <w:rPr>
                <w:rFonts w:ascii="Calibri" w:hAnsi="Calibri" w:cs="Calibri"/>
                <w:szCs w:val="24"/>
              </w:rPr>
            </w:pPr>
            <w:r w:rsidRPr="00F349F3">
              <w:rPr>
                <w:rFonts w:ascii="Calibri" w:hAnsi="Calibri" w:cs="Calibri"/>
                <w:szCs w:val="24"/>
              </w:rPr>
              <w:t>8</w:t>
            </w:r>
          </w:p>
        </w:tc>
        <w:tc>
          <w:tcPr>
            <w:tcW w:w="1980"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077BBD0A" w14:textId="77777777" w:rsidR="0012174F" w:rsidRPr="00F349F3" w:rsidRDefault="0012174F" w:rsidP="00A77E74">
            <w:pPr>
              <w:jc w:val="center"/>
              <w:rPr>
                <w:rFonts w:ascii="Calibri" w:hAnsi="Calibri" w:cs="Calibri"/>
                <w:szCs w:val="24"/>
              </w:rPr>
            </w:pPr>
            <w:r w:rsidRPr="00F349F3">
              <w:rPr>
                <w:rFonts w:ascii="Calibri" w:hAnsi="Calibri" w:cs="Calibri"/>
                <w:szCs w:val="24"/>
              </w:rPr>
              <w:t>7</w:t>
            </w:r>
          </w:p>
        </w:tc>
        <w:tc>
          <w:tcPr>
            <w:tcW w:w="1975"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310FDEF5" w14:textId="77777777" w:rsidR="0012174F" w:rsidRPr="00F349F3" w:rsidRDefault="0012174F" w:rsidP="00A77E74">
            <w:pPr>
              <w:jc w:val="center"/>
              <w:rPr>
                <w:rFonts w:ascii="Calibri" w:hAnsi="Calibri" w:cs="Calibri"/>
                <w:szCs w:val="24"/>
              </w:rPr>
            </w:pPr>
            <w:r w:rsidRPr="00F349F3">
              <w:rPr>
                <w:rFonts w:ascii="Calibri" w:hAnsi="Calibri" w:cs="Calibri"/>
                <w:szCs w:val="24"/>
              </w:rPr>
              <w:t>56</w:t>
            </w:r>
          </w:p>
        </w:tc>
      </w:tr>
      <w:tr w:rsidR="0012174F" w14:paraId="48D6CCD9" w14:textId="77777777" w:rsidTr="00A77E74">
        <w:trPr>
          <w:jc w:val="center"/>
        </w:trPr>
        <w:tc>
          <w:tcPr>
            <w:tcW w:w="1977"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3420C2B4" w14:textId="77777777" w:rsidR="0012174F" w:rsidRPr="00F349F3" w:rsidRDefault="0012174F" w:rsidP="00A77E74">
            <w:pPr>
              <w:jc w:val="center"/>
              <w:rPr>
                <w:rFonts w:ascii="Calibri" w:hAnsi="Calibri" w:cs="Calibri"/>
                <w:szCs w:val="24"/>
              </w:rPr>
            </w:pPr>
            <w:r w:rsidRPr="00F349F3">
              <w:rPr>
                <w:rFonts w:ascii="Calibri" w:hAnsi="Calibri" w:cs="Calibri"/>
                <w:szCs w:val="24"/>
              </w:rPr>
              <w:t>C</w:t>
            </w:r>
          </w:p>
        </w:tc>
        <w:tc>
          <w:tcPr>
            <w:tcW w:w="2338"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67DA4FDA" w14:textId="77777777" w:rsidR="0012174F" w:rsidRPr="00F349F3" w:rsidRDefault="0012174F" w:rsidP="00A77E74">
            <w:pPr>
              <w:jc w:val="center"/>
              <w:rPr>
                <w:rFonts w:ascii="Calibri" w:hAnsi="Calibri" w:cs="Calibri"/>
                <w:szCs w:val="24"/>
              </w:rPr>
            </w:pPr>
            <w:r w:rsidRPr="00F349F3">
              <w:rPr>
                <w:rFonts w:ascii="Calibri" w:hAnsi="Calibri" w:cs="Calibri"/>
                <w:szCs w:val="24"/>
              </w:rPr>
              <w:t>7</w:t>
            </w:r>
          </w:p>
        </w:tc>
        <w:tc>
          <w:tcPr>
            <w:tcW w:w="1980"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3D363D94" w14:textId="77777777" w:rsidR="0012174F" w:rsidRPr="00F349F3" w:rsidRDefault="0012174F" w:rsidP="00A77E74">
            <w:pPr>
              <w:jc w:val="center"/>
              <w:rPr>
                <w:rFonts w:ascii="Calibri" w:hAnsi="Calibri" w:cs="Calibri"/>
                <w:szCs w:val="24"/>
              </w:rPr>
            </w:pPr>
          </w:p>
        </w:tc>
        <w:tc>
          <w:tcPr>
            <w:tcW w:w="1975"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64E5395F" w14:textId="77777777" w:rsidR="0012174F" w:rsidRPr="00F349F3" w:rsidRDefault="0012174F" w:rsidP="00A77E74">
            <w:pPr>
              <w:jc w:val="center"/>
              <w:rPr>
                <w:rFonts w:ascii="Calibri" w:hAnsi="Calibri" w:cs="Calibri"/>
                <w:szCs w:val="24"/>
              </w:rPr>
            </w:pPr>
          </w:p>
        </w:tc>
      </w:tr>
      <w:tr w:rsidR="0012174F" w14:paraId="30FBF358" w14:textId="77777777" w:rsidTr="00A77E74">
        <w:trPr>
          <w:jc w:val="center"/>
        </w:trPr>
        <w:tc>
          <w:tcPr>
            <w:tcW w:w="1977"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737D8AC7" w14:textId="77777777" w:rsidR="0012174F" w:rsidRPr="00F349F3" w:rsidRDefault="0012174F" w:rsidP="00A77E74">
            <w:pPr>
              <w:jc w:val="center"/>
              <w:rPr>
                <w:rFonts w:ascii="Calibri" w:hAnsi="Calibri" w:cs="Calibri"/>
                <w:szCs w:val="24"/>
              </w:rPr>
            </w:pPr>
            <w:r w:rsidRPr="00F349F3">
              <w:rPr>
                <w:rFonts w:ascii="Calibri" w:hAnsi="Calibri" w:cs="Calibri"/>
                <w:szCs w:val="24"/>
              </w:rPr>
              <w:t>D</w:t>
            </w:r>
          </w:p>
        </w:tc>
        <w:tc>
          <w:tcPr>
            <w:tcW w:w="2338"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3241EE5A" w14:textId="77777777" w:rsidR="0012174F" w:rsidRPr="00F349F3" w:rsidRDefault="0012174F" w:rsidP="00A77E74">
            <w:pPr>
              <w:jc w:val="center"/>
              <w:rPr>
                <w:rFonts w:ascii="Calibri" w:hAnsi="Calibri" w:cs="Calibri"/>
                <w:szCs w:val="24"/>
              </w:rPr>
            </w:pPr>
            <w:r w:rsidRPr="00F349F3">
              <w:rPr>
                <w:rFonts w:ascii="Calibri" w:hAnsi="Calibri" w:cs="Calibri"/>
                <w:szCs w:val="24"/>
              </w:rPr>
              <w:t>3</w:t>
            </w:r>
          </w:p>
        </w:tc>
        <w:tc>
          <w:tcPr>
            <w:tcW w:w="1980"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2661C87D" w14:textId="77777777" w:rsidR="0012174F" w:rsidRPr="00F349F3" w:rsidRDefault="0012174F" w:rsidP="00A77E74">
            <w:pPr>
              <w:jc w:val="center"/>
              <w:rPr>
                <w:rFonts w:ascii="Calibri" w:hAnsi="Calibri" w:cs="Calibri"/>
                <w:szCs w:val="24"/>
              </w:rPr>
            </w:pPr>
          </w:p>
        </w:tc>
        <w:tc>
          <w:tcPr>
            <w:tcW w:w="1975"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10553C6E" w14:textId="77777777" w:rsidR="0012174F" w:rsidRPr="00F349F3" w:rsidRDefault="0012174F" w:rsidP="00A77E74">
            <w:pPr>
              <w:jc w:val="center"/>
              <w:rPr>
                <w:rFonts w:ascii="Calibri" w:hAnsi="Calibri" w:cs="Calibri"/>
                <w:szCs w:val="24"/>
              </w:rPr>
            </w:pPr>
          </w:p>
        </w:tc>
      </w:tr>
      <w:tr w:rsidR="0012174F" w14:paraId="0E45C1CD" w14:textId="77777777" w:rsidTr="00A77E74">
        <w:trPr>
          <w:jc w:val="center"/>
        </w:trPr>
        <w:tc>
          <w:tcPr>
            <w:tcW w:w="1977"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4CB35753" w14:textId="77777777" w:rsidR="0012174F" w:rsidRPr="00F349F3" w:rsidRDefault="0012174F" w:rsidP="00A77E74">
            <w:pPr>
              <w:jc w:val="center"/>
              <w:rPr>
                <w:rFonts w:ascii="Calibri" w:hAnsi="Calibri" w:cs="Calibri"/>
                <w:szCs w:val="24"/>
              </w:rPr>
            </w:pPr>
            <w:r w:rsidRPr="00F349F3">
              <w:rPr>
                <w:rFonts w:ascii="Calibri" w:hAnsi="Calibri" w:cs="Calibri"/>
                <w:szCs w:val="24"/>
              </w:rPr>
              <w:t>E</w:t>
            </w:r>
          </w:p>
        </w:tc>
        <w:tc>
          <w:tcPr>
            <w:tcW w:w="2338"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1729FB9F" w14:textId="77777777" w:rsidR="0012174F" w:rsidRPr="00F349F3" w:rsidRDefault="0012174F" w:rsidP="00A77E74">
            <w:pPr>
              <w:jc w:val="center"/>
              <w:rPr>
                <w:rFonts w:ascii="Calibri" w:hAnsi="Calibri" w:cs="Calibri"/>
                <w:szCs w:val="24"/>
              </w:rPr>
            </w:pPr>
            <w:r w:rsidRPr="00F349F3">
              <w:rPr>
                <w:rFonts w:ascii="Calibri" w:hAnsi="Calibri" w:cs="Calibri"/>
                <w:szCs w:val="24"/>
              </w:rPr>
              <w:t>2</w:t>
            </w:r>
          </w:p>
        </w:tc>
        <w:tc>
          <w:tcPr>
            <w:tcW w:w="1980"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40A6CEE4" w14:textId="77777777" w:rsidR="0012174F" w:rsidRPr="00F349F3" w:rsidRDefault="0012174F" w:rsidP="00A77E74">
            <w:pPr>
              <w:jc w:val="center"/>
              <w:rPr>
                <w:rFonts w:ascii="Calibri" w:hAnsi="Calibri" w:cs="Calibri"/>
                <w:szCs w:val="24"/>
              </w:rPr>
            </w:pPr>
          </w:p>
        </w:tc>
        <w:tc>
          <w:tcPr>
            <w:tcW w:w="1975"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5A5BC948" w14:textId="77777777" w:rsidR="0012174F" w:rsidRPr="00F349F3" w:rsidRDefault="0012174F" w:rsidP="00A77E74">
            <w:pPr>
              <w:jc w:val="center"/>
              <w:rPr>
                <w:rFonts w:ascii="Calibri" w:hAnsi="Calibri" w:cs="Calibri"/>
                <w:szCs w:val="24"/>
              </w:rPr>
            </w:pPr>
          </w:p>
        </w:tc>
      </w:tr>
      <w:tr w:rsidR="0012174F" w14:paraId="747F2F1C" w14:textId="77777777" w:rsidTr="00A77E74">
        <w:trPr>
          <w:jc w:val="center"/>
        </w:trPr>
        <w:tc>
          <w:tcPr>
            <w:tcW w:w="1977"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25288581" w14:textId="77777777" w:rsidR="0012174F" w:rsidRPr="00F349F3" w:rsidRDefault="0012174F" w:rsidP="00A77E74">
            <w:pPr>
              <w:jc w:val="center"/>
              <w:rPr>
                <w:rFonts w:ascii="Calibri" w:hAnsi="Calibri" w:cs="Calibri"/>
                <w:szCs w:val="24"/>
              </w:rPr>
            </w:pPr>
            <w:r w:rsidRPr="00F349F3">
              <w:rPr>
                <w:rFonts w:ascii="Calibri" w:hAnsi="Calibri" w:cs="Calibri"/>
                <w:szCs w:val="24"/>
              </w:rPr>
              <w:t>F</w:t>
            </w:r>
          </w:p>
        </w:tc>
        <w:tc>
          <w:tcPr>
            <w:tcW w:w="2338"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1E9669E7" w14:textId="77777777" w:rsidR="0012174F" w:rsidRPr="00F349F3" w:rsidRDefault="0012174F" w:rsidP="00A77E74">
            <w:pPr>
              <w:jc w:val="center"/>
              <w:rPr>
                <w:rFonts w:ascii="Calibri" w:hAnsi="Calibri" w:cs="Calibri"/>
                <w:szCs w:val="24"/>
              </w:rPr>
            </w:pPr>
            <w:r w:rsidRPr="00F349F3">
              <w:rPr>
                <w:rFonts w:ascii="Calibri" w:hAnsi="Calibri" w:cs="Calibri"/>
                <w:szCs w:val="24"/>
              </w:rPr>
              <w:t>0</w:t>
            </w:r>
          </w:p>
        </w:tc>
        <w:tc>
          <w:tcPr>
            <w:tcW w:w="1980"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0B6973B3" w14:textId="77777777" w:rsidR="0012174F" w:rsidRPr="00F349F3" w:rsidRDefault="0012174F" w:rsidP="00A77E74">
            <w:pPr>
              <w:jc w:val="center"/>
              <w:rPr>
                <w:rFonts w:ascii="Calibri" w:hAnsi="Calibri" w:cs="Calibri"/>
                <w:szCs w:val="24"/>
              </w:rPr>
            </w:pPr>
          </w:p>
        </w:tc>
        <w:tc>
          <w:tcPr>
            <w:tcW w:w="1975"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67885704" w14:textId="77777777" w:rsidR="0012174F" w:rsidRPr="00F349F3" w:rsidRDefault="0012174F" w:rsidP="00A77E74">
            <w:pPr>
              <w:jc w:val="center"/>
              <w:rPr>
                <w:rFonts w:ascii="Calibri" w:hAnsi="Calibri" w:cs="Calibri"/>
                <w:szCs w:val="24"/>
              </w:rPr>
            </w:pPr>
          </w:p>
        </w:tc>
      </w:tr>
      <w:tr w:rsidR="0012174F" w14:paraId="266BBD76" w14:textId="77777777" w:rsidTr="00A77E74">
        <w:trPr>
          <w:jc w:val="center"/>
        </w:trPr>
        <w:tc>
          <w:tcPr>
            <w:tcW w:w="1977"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4E3F2C46" w14:textId="77777777" w:rsidR="0012174F" w:rsidRPr="00F349F3" w:rsidRDefault="0012174F" w:rsidP="00A77E74">
            <w:pPr>
              <w:jc w:val="center"/>
              <w:rPr>
                <w:rFonts w:ascii="Calibri" w:hAnsi="Calibri" w:cs="Calibri"/>
                <w:szCs w:val="24"/>
              </w:rPr>
            </w:pPr>
            <w:r w:rsidRPr="00F349F3">
              <w:rPr>
                <w:rFonts w:ascii="Calibri" w:hAnsi="Calibri" w:cs="Calibri"/>
                <w:szCs w:val="24"/>
              </w:rPr>
              <w:t>G</w:t>
            </w:r>
          </w:p>
        </w:tc>
        <w:tc>
          <w:tcPr>
            <w:tcW w:w="2338"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689250DE" w14:textId="77777777" w:rsidR="0012174F" w:rsidRPr="00F349F3" w:rsidRDefault="0012174F" w:rsidP="00A77E74">
            <w:pPr>
              <w:jc w:val="center"/>
              <w:rPr>
                <w:rFonts w:ascii="Calibri" w:hAnsi="Calibri" w:cs="Calibri"/>
                <w:szCs w:val="24"/>
              </w:rPr>
            </w:pPr>
            <w:r w:rsidRPr="00F349F3">
              <w:rPr>
                <w:rFonts w:ascii="Calibri" w:hAnsi="Calibri" w:cs="Calibri"/>
                <w:szCs w:val="24"/>
              </w:rPr>
              <w:t>1</w:t>
            </w:r>
          </w:p>
        </w:tc>
        <w:tc>
          <w:tcPr>
            <w:tcW w:w="1980"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503553E0" w14:textId="77777777" w:rsidR="0012174F" w:rsidRPr="00F349F3" w:rsidRDefault="0012174F" w:rsidP="00A77E74">
            <w:pPr>
              <w:jc w:val="center"/>
              <w:rPr>
                <w:rFonts w:ascii="Calibri" w:hAnsi="Calibri" w:cs="Calibri"/>
                <w:szCs w:val="24"/>
              </w:rPr>
            </w:pPr>
          </w:p>
        </w:tc>
        <w:tc>
          <w:tcPr>
            <w:tcW w:w="1975"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28DFA28D" w14:textId="77777777" w:rsidR="0012174F" w:rsidRPr="00F349F3" w:rsidRDefault="0012174F" w:rsidP="00A77E74">
            <w:pPr>
              <w:jc w:val="center"/>
              <w:rPr>
                <w:rFonts w:ascii="Calibri" w:hAnsi="Calibri" w:cs="Calibri"/>
                <w:szCs w:val="24"/>
              </w:rPr>
            </w:pPr>
          </w:p>
        </w:tc>
      </w:tr>
      <w:tr w:rsidR="0012174F" w14:paraId="6AB3A149" w14:textId="77777777" w:rsidTr="00A77E74">
        <w:trPr>
          <w:jc w:val="center"/>
        </w:trPr>
        <w:tc>
          <w:tcPr>
            <w:tcW w:w="1977" w:type="dxa"/>
            <w:tcBorders>
              <w:top w:val="single" w:sz="4" w:space="0" w:color="000000"/>
              <w:left w:val="single" w:sz="4" w:space="0" w:color="000000"/>
              <w:bottom w:val="single" w:sz="4" w:space="0" w:color="000000"/>
              <w:right w:val="single" w:sz="4" w:space="0" w:color="000000"/>
            </w:tcBorders>
            <w:shd w:val="clear" w:color="auto" w:fill="000000" w:themeFill="text1"/>
            <w:tcMar>
              <w:top w:w="90" w:type="dxa"/>
              <w:left w:w="90" w:type="dxa"/>
              <w:bottom w:w="90" w:type="dxa"/>
              <w:right w:w="90" w:type="dxa"/>
            </w:tcMar>
            <w:vAlign w:val="center"/>
          </w:tcPr>
          <w:p w14:paraId="0E50213A" w14:textId="77777777" w:rsidR="0012174F" w:rsidRPr="00F349F3" w:rsidRDefault="0012174F" w:rsidP="00A77E74">
            <w:pPr>
              <w:rPr>
                <w:rFonts w:ascii="Calibri" w:hAnsi="Calibri" w:cs="Calibri"/>
                <w:szCs w:val="24"/>
              </w:rPr>
            </w:pPr>
          </w:p>
        </w:tc>
        <w:tc>
          <w:tcPr>
            <w:tcW w:w="2338" w:type="dxa"/>
            <w:tcBorders>
              <w:top w:val="single" w:sz="4" w:space="0" w:color="000000"/>
              <w:left w:val="single" w:sz="4" w:space="0" w:color="000000"/>
              <w:bottom w:val="single" w:sz="4" w:space="0" w:color="000000"/>
              <w:right w:val="single" w:sz="4" w:space="0" w:color="000000"/>
            </w:tcBorders>
            <w:shd w:val="clear" w:color="auto" w:fill="000000" w:themeFill="text1"/>
            <w:tcMar>
              <w:top w:w="90" w:type="dxa"/>
              <w:left w:w="90" w:type="dxa"/>
              <w:bottom w:w="90" w:type="dxa"/>
              <w:right w:w="90" w:type="dxa"/>
            </w:tcMar>
            <w:vAlign w:val="center"/>
          </w:tcPr>
          <w:p w14:paraId="33175AE1" w14:textId="77777777" w:rsidR="0012174F" w:rsidRPr="00F349F3" w:rsidRDefault="0012174F" w:rsidP="00A77E74">
            <w:pPr>
              <w:rPr>
                <w:rFonts w:ascii="Calibri" w:hAnsi="Calibri" w:cs="Calibri"/>
                <w:szCs w:val="24"/>
              </w:rPr>
            </w:pPr>
          </w:p>
        </w:tc>
        <w:tc>
          <w:tcPr>
            <w:tcW w:w="1980" w:type="dxa"/>
            <w:tcBorders>
              <w:top w:val="single" w:sz="4" w:space="0" w:color="000000"/>
              <w:left w:val="single" w:sz="4" w:space="0" w:color="000000"/>
              <w:bottom w:val="single" w:sz="4" w:space="0" w:color="000000"/>
              <w:right w:val="single" w:sz="4" w:space="0" w:color="000000"/>
            </w:tcBorders>
            <w:shd w:val="clear" w:color="auto" w:fill="000000" w:themeFill="text1"/>
            <w:tcMar>
              <w:top w:w="90" w:type="dxa"/>
              <w:left w:w="90" w:type="dxa"/>
              <w:bottom w:w="90" w:type="dxa"/>
              <w:right w:w="90" w:type="dxa"/>
            </w:tcMar>
            <w:vAlign w:val="center"/>
          </w:tcPr>
          <w:p w14:paraId="2206350B" w14:textId="77777777" w:rsidR="0012174F" w:rsidRPr="00F349F3" w:rsidRDefault="0012174F" w:rsidP="00A77E74">
            <w:pPr>
              <w:rPr>
                <w:rFonts w:ascii="Calibri" w:hAnsi="Calibri" w:cs="Calibri"/>
                <w:szCs w:val="24"/>
              </w:rPr>
            </w:pPr>
          </w:p>
        </w:tc>
        <w:tc>
          <w:tcPr>
            <w:tcW w:w="1975"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632DAF86" w14:textId="77777777" w:rsidR="0012174F" w:rsidRPr="00F349F3" w:rsidRDefault="0012174F" w:rsidP="00A77E74">
            <w:pPr>
              <w:pStyle w:val="Tables-TableText"/>
              <w:rPr>
                <w:rFonts w:ascii="Calibri" w:hAnsi="Calibri" w:cs="Calibri"/>
                <w:sz w:val="24"/>
                <w:szCs w:val="24"/>
              </w:rPr>
            </w:pPr>
            <w:proofErr w:type="spellStart"/>
            <w:r w:rsidRPr="00F349F3">
              <w:rPr>
                <w:rStyle w:val="GreekSymbolBody"/>
                <w:rFonts w:ascii="Calibri" w:hAnsi="Calibri" w:cs="Calibri"/>
                <w:sz w:val="24"/>
                <w:szCs w:val="24"/>
              </w:rPr>
              <w:t>Σ</w:t>
            </w:r>
            <w:r w:rsidRPr="00F349F3">
              <w:rPr>
                <w:rFonts w:ascii="Calibri" w:hAnsi="Calibri" w:cs="Calibri"/>
                <w:sz w:val="24"/>
                <w:szCs w:val="24"/>
              </w:rPr>
              <w:t>n</w:t>
            </w:r>
            <w:proofErr w:type="spellEnd"/>
            <w:r w:rsidRPr="00F349F3">
              <w:rPr>
                <w:rFonts w:ascii="Calibri" w:hAnsi="Calibri" w:cs="Calibri"/>
                <w:sz w:val="24"/>
                <w:szCs w:val="24"/>
              </w:rPr>
              <w:t xml:space="preserve"> * (n – 1) =</w:t>
            </w:r>
          </w:p>
        </w:tc>
      </w:tr>
    </w:tbl>
    <w:p w14:paraId="083F6628" w14:textId="77777777" w:rsidR="0012174F" w:rsidRDefault="0012174F" w:rsidP="0012174F"/>
    <w:tbl>
      <w:tblPr>
        <w:tblStyle w:val="DefaultTable"/>
        <w:tblW w:w="0" w:type="auto"/>
        <w:jc w:val="center"/>
        <w:tblLayout w:type="fixed"/>
        <w:tblCellMar>
          <w:top w:w="80" w:type="dxa"/>
          <w:left w:w="80" w:type="dxa"/>
          <w:bottom w:w="80" w:type="dxa"/>
          <w:right w:w="80" w:type="dxa"/>
        </w:tblCellMar>
        <w:tblLook w:val="0000" w:firstRow="0" w:lastRow="0" w:firstColumn="0" w:lastColumn="0" w:noHBand="0" w:noVBand="0"/>
      </w:tblPr>
      <w:tblGrid>
        <w:gridCol w:w="2636"/>
        <w:gridCol w:w="2844"/>
        <w:gridCol w:w="2790"/>
      </w:tblGrid>
      <w:tr w:rsidR="0012174F" w14:paraId="2F6D7078" w14:textId="77777777" w:rsidTr="00A77E74">
        <w:trPr>
          <w:jc w:val="center"/>
        </w:trPr>
        <w:tc>
          <w:tcPr>
            <w:tcW w:w="2636" w:type="dxa"/>
            <w:tcBorders>
              <w:top w:val="single" w:sz="4" w:space="0" w:color="000000"/>
              <w:left w:val="single" w:sz="4" w:space="0" w:color="000000"/>
              <w:bottom w:val="single" w:sz="16" w:space="0" w:color="auto"/>
              <w:right w:val="single" w:sz="4" w:space="0" w:color="000000"/>
            </w:tcBorders>
            <w:shd w:val="pct70" w:color="000000" w:fill="auto"/>
            <w:vAlign w:val="center"/>
          </w:tcPr>
          <w:p w14:paraId="033ED0F2" w14:textId="77777777" w:rsidR="0012174F" w:rsidRPr="00F349F3" w:rsidRDefault="0012174F" w:rsidP="00A77E74">
            <w:pPr>
              <w:pStyle w:val="Tables-TableHeader1"/>
              <w:jc w:val="center"/>
              <w:rPr>
                <w:rFonts w:ascii="Calibri" w:hAnsi="Calibri" w:cs="Calibri"/>
                <w:sz w:val="24"/>
                <w:szCs w:val="24"/>
              </w:rPr>
            </w:pPr>
            <w:r w:rsidRPr="00F349F3">
              <w:rPr>
                <w:rFonts w:ascii="Calibri" w:hAnsi="Calibri" w:cs="Calibri"/>
                <w:sz w:val="24"/>
                <w:szCs w:val="24"/>
              </w:rPr>
              <w:t>Total # of Individuals (N)</w:t>
            </w:r>
          </w:p>
        </w:tc>
        <w:tc>
          <w:tcPr>
            <w:tcW w:w="2844" w:type="dxa"/>
            <w:tcBorders>
              <w:top w:val="single" w:sz="4" w:space="0" w:color="000000"/>
              <w:left w:val="single" w:sz="4" w:space="0" w:color="000000"/>
              <w:bottom w:val="single" w:sz="16" w:space="0" w:color="auto"/>
              <w:right w:val="single" w:sz="4" w:space="0" w:color="000000"/>
            </w:tcBorders>
            <w:shd w:val="pct70" w:color="000000" w:fill="auto"/>
            <w:vAlign w:val="center"/>
          </w:tcPr>
          <w:p w14:paraId="1BE2812C" w14:textId="77777777" w:rsidR="0012174F" w:rsidRPr="00F349F3" w:rsidRDefault="0012174F" w:rsidP="00A77E74">
            <w:pPr>
              <w:pStyle w:val="Tables-TableHeader1"/>
              <w:jc w:val="center"/>
              <w:rPr>
                <w:rFonts w:ascii="Calibri" w:hAnsi="Calibri" w:cs="Calibri"/>
                <w:sz w:val="24"/>
                <w:szCs w:val="24"/>
              </w:rPr>
            </w:pPr>
            <w:r w:rsidRPr="00F349F3">
              <w:rPr>
                <w:rFonts w:ascii="Calibri" w:hAnsi="Calibri" w:cs="Calibri"/>
                <w:sz w:val="24"/>
                <w:szCs w:val="24"/>
              </w:rPr>
              <w:t>(N – 1)</w:t>
            </w:r>
          </w:p>
        </w:tc>
        <w:tc>
          <w:tcPr>
            <w:tcW w:w="2790" w:type="dxa"/>
            <w:tcBorders>
              <w:top w:val="single" w:sz="4" w:space="0" w:color="000000"/>
              <w:left w:val="single" w:sz="4" w:space="0" w:color="000000"/>
              <w:bottom w:val="single" w:sz="16" w:space="0" w:color="auto"/>
              <w:right w:val="single" w:sz="4" w:space="0" w:color="000000"/>
            </w:tcBorders>
            <w:shd w:val="pct70" w:color="000000" w:fill="auto"/>
            <w:vAlign w:val="center"/>
          </w:tcPr>
          <w:p w14:paraId="5B8243BC" w14:textId="77777777" w:rsidR="0012174F" w:rsidRPr="00F349F3" w:rsidRDefault="0012174F" w:rsidP="00A77E74">
            <w:pPr>
              <w:pStyle w:val="Tables-TableHeader1"/>
              <w:jc w:val="center"/>
              <w:rPr>
                <w:rFonts w:ascii="Calibri" w:hAnsi="Calibri" w:cs="Calibri"/>
                <w:sz w:val="24"/>
                <w:szCs w:val="24"/>
              </w:rPr>
            </w:pPr>
            <w:r w:rsidRPr="00F349F3">
              <w:rPr>
                <w:rFonts w:ascii="Calibri" w:hAnsi="Calibri" w:cs="Calibri"/>
                <w:sz w:val="24"/>
                <w:szCs w:val="24"/>
              </w:rPr>
              <w:t>N * (N – 1)</w:t>
            </w:r>
          </w:p>
        </w:tc>
      </w:tr>
      <w:tr w:rsidR="0012174F" w14:paraId="050F7A7A" w14:textId="77777777" w:rsidTr="00A77E74">
        <w:trPr>
          <w:jc w:val="center"/>
        </w:trPr>
        <w:tc>
          <w:tcPr>
            <w:tcW w:w="2636"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14807806" w14:textId="77777777" w:rsidR="0012174F" w:rsidRDefault="0012174F" w:rsidP="00A77E74"/>
        </w:tc>
        <w:tc>
          <w:tcPr>
            <w:tcW w:w="2844"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1F893C26" w14:textId="77777777" w:rsidR="0012174F" w:rsidRDefault="0012174F" w:rsidP="00A77E74"/>
        </w:tc>
        <w:tc>
          <w:tcPr>
            <w:tcW w:w="2790"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6ED53998" w14:textId="77777777" w:rsidR="0012174F" w:rsidRDefault="0012174F" w:rsidP="00A77E74"/>
        </w:tc>
      </w:tr>
    </w:tbl>
    <w:p w14:paraId="3DDA5058" w14:textId="77777777" w:rsidR="0012174F" w:rsidRDefault="0012174F" w:rsidP="0012174F">
      <w:pPr>
        <w:pStyle w:val="Body-BodyText"/>
      </w:pPr>
    </w:p>
    <w:p w14:paraId="7B491861" w14:textId="77777777" w:rsidR="0012174F" w:rsidRDefault="0012174F" w:rsidP="0012174F">
      <w:pPr>
        <w:pStyle w:val="Body-BodyText"/>
        <w:jc w:val="center"/>
      </w:pPr>
      <w:r w:rsidRPr="0002373F">
        <w:rPr>
          <w:noProof/>
        </w:rPr>
        <w:lastRenderedPageBreak/>
        <w:drawing>
          <wp:inline distT="0" distB="0" distL="0" distR="0" wp14:anchorId="355B2F6C" wp14:editId="063718C8">
            <wp:extent cx="2324100" cy="509391"/>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371452" cy="519769"/>
                    </a:xfrm>
                    <a:prstGeom prst="rect">
                      <a:avLst/>
                    </a:prstGeom>
                  </pic:spPr>
                </pic:pic>
              </a:graphicData>
            </a:graphic>
          </wp:inline>
        </w:drawing>
      </w:r>
    </w:p>
    <w:p w14:paraId="3E394E54" w14:textId="77777777" w:rsidR="0012174F" w:rsidRDefault="0012174F" w:rsidP="0012174F"/>
    <w:p w14:paraId="377EC78E" w14:textId="77777777" w:rsidR="0012174F" w:rsidRPr="001C19C5" w:rsidRDefault="0012174F" w:rsidP="0012174F">
      <w:pPr>
        <w:pStyle w:val="Headers-Header1"/>
        <w:rPr>
          <w:rFonts w:cs="Calibri"/>
        </w:rPr>
      </w:pPr>
      <w:r w:rsidRPr="001C19C5">
        <w:rPr>
          <w:rFonts w:cs="Calibri"/>
        </w:rPr>
        <w:t>Calculating Community Diversity</w:t>
      </w:r>
    </w:p>
    <w:p w14:paraId="15BA60AA" w14:textId="77777777" w:rsidR="0012174F" w:rsidRDefault="0012174F" w:rsidP="0012174F">
      <w:pPr>
        <w:pStyle w:val="Body-BodyText"/>
      </w:pPr>
      <w:r w:rsidRPr="00AA1826">
        <w:t xml:space="preserve">For this activity, </w:t>
      </w:r>
      <w:r>
        <w:t xml:space="preserve">your instructor may do one of the following options for calculating community diversity: </w:t>
      </w:r>
    </w:p>
    <w:p w14:paraId="2A1B1793" w14:textId="77777777" w:rsidR="0012174F" w:rsidRPr="00E32F80" w:rsidRDefault="0012174F" w:rsidP="0012174F">
      <w:pPr>
        <w:pStyle w:val="Headers-Header2"/>
        <w:numPr>
          <w:ilvl w:val="0"/>
          <w:numId w:val="2"/>
        </w:numPr>
        <w:rPr>
          <w:rFonts w:cs="Calibri"/>
          <w:b w:val="0"/>
          <w:bCs w:val="0"/>
          <w:sz w:val="24"/>
          <w:szCs w:val="24"/>
        </w:rPr>
      </w:pPr>
      <w:r w:rsidRPr="00E32F80">
        <w:rPr>
          <w:rFonts w:cs="Calibri"/>
          <w:b w:val="0"/>
          <w:bCs w:val="0"/>
          <w:sz w:val="24"/>
          <w:szCs w:val="24"/>
        </w:rPr>
        <w:t xml:space="preserve">You will go outside to identify species on your campus using the “Seek by </w:t>
      </w:r>
      <w:proofErr w:type="spellStart"/>
      <w:r w:rsidRPr="00E32F80">
        <w:rPr>
          <w:rFonts w:cs="Calibri"/>
          <w:b w:val="0"/>
          <w:bCs w:val="0"/>
          <w:sz w:val="24"/>
          <w:szCs w:val="24"/>
        </w:rPr>
        <w:t>iNaturalist</w:t>
      </w:r>
      <w:proofErr w:type="spellEnd"/>
      <w:r w:rsidRPr="00E32F80">
        <w:rPr>
          <w:rFonts w:cs="Calibri"/>
          <w:b w:val="0"/>
          <w:bCs w:val="0"/>
          <w:sz w:val="24"/>
          <w:szCs w:val="24"/>
        </w:rPr>
        <w:t xml:space="preserve">” app or another identification method chosen by your instructor. As you are identifying these species, you will record the number of individuals for each one as you go around your campus in groups. </w:t>
      </w:r>
    </w:p>
    <w:p w14:paraId="6C64369F" w14:textId="77777777" w:rsidR="0012174F" w:rsidRDefault="0012174F" w:rsidP="0012174F">
      <w:pPr>
        <w:pStyle w:val="Headers-Header2"/>
        <w:numPr>
          <w:ilvl w:val="0"/>
          <w:numId w:val="2"/>
        </w:numPr>
        <w:rPr>
          <w:rFonts w:cs="Calibri"/>
          <w:b w:val="0"/>
          <w:bCs w:val="0"/>
          <w:sz w:val="24"/>
          <w:szCs w:val="24"/>
        </w:rPr>
      </w:pPr>
      <w:r w:rsidRPr="00E32F80">
        <w:rPr>
          <w:rFonts w:cs="Calibri"/>
          <w:b w:val="0"/>
          <w:bCs w:val="0"/>
          <w:sz w:val="24"/>
          <w:szCs w:val="24"/>
        </w:rPr>
        <w:t>Each student in the class will draw a certain number of individuals from a bag and record the number on the board next to the corresponding species listed.</w:t>
      </w:r>
    </w:p>
    <w:p w14:paraId="5B9051E5" w14:textId="77777777" w:rsidR="0012174F" w:rsidRPr="00F349F3" w:rsidRDefault="0012174F" w:rsidP="0012174F">
      <w:pPr>
        <w:pStyle w:val="Headers-Header2"/>
        <w:rPr>
          <w:rFonts w:cs="Calibri"/>
          <w:b w:val="0"/>
          <w:bCs w:val="0"/>
          <w:sz w:val="24"/>
          <w:szCs w:val="24"/>
        </w:rPr>
      </w:pPr>
    </w:p>
    <w:p w14:paraId="4AA299D4" w14:textId="77777777" w:rsidR="0012174F" w:rsidRPr="00402E14" w:rsidRDefault="0012174F" w:rsidP="0012174F">
      <w:pPr>
        <w:pStyle w:val="Body-BodyText"/>
      </w:pPr>
      <w:r w:rsidRPr="00402E14">
        <w:t xml:space="preserve">In the table below, record the species and the number of individuals found. As you did with the Sample Data above, follow the steps to calculate the Simpson’s Diversity Index. </w:t>
      </w:r>
    </w:p>
    <w:p w14:paraId="5AF43979" w14:textId="77777777" w:rsidR="0012174F" w:rsidRDefault="0012174F" w:rsidP="0012174F">
      <w:pPr>
        <w:pStyle w:val="Body-NumberedList1"/>
        <w:numPr>
          <w:ilvl w:val="0"/>
          <w:numId w:val="0"/>
        </w:numPr>
      </w:pPr>
    </w:p>
    <w:tbl>
      <w:tblPr>
        <w:tblStyle w:val="DefaultTable"/>
        <w:tblW w:w="0" w:type="auto"/>
        <w:jc w:val="center"/>
        <w:tblLayout w:type="fixed"/>
        <w:tblCellMar>
          <w:top w:w="80" w:type="dxa"/>
          <w:left w:w="80" w:type="dxa"/>
          <w:bottom w:w="80" w:type="dxa"/>
          <w:right w:w="80" w:type="dxa"/>
        </w:tblCellMar>
        <w:tblLook w:val="0000" w:firstRow="0" w:lastRow="0" w:firstColumn="0" w:lastColumn="0" w:noHBand="0" w:noVBand="0"/>
      </w:tblPr>
      <w:tblGrid>
        <w:gridCol w:w="1977"/>
        <w:gridCol w:w="1977"/>
        <w:gridCol w:w="1976"/>
        <w:gridCol w:w="2340"/>
      </w:tblGrid>
      <w:tr w:rsidR="0012174F" w14:paraId="775464BB" w14:textId="77777777" w:rsidTr="00A77E74">
        <w:trPr>
          <w:jc w:val="center"/>
        </w:trPr>
        <w:tc>
          <w:tcPr>
            <w:tcW w:w="1977" w:type="dxa"/>
            <w:tcBorders>
              <w:top w:val="single" w:sz="4" w:space="0" w:color="000000"/>
              <w:left w:val="single" w:sz="4" w:space="0" w:color="000000"/>
              <w:bottom w:val="nil"/>
              <w:right w:val="single" w:sz="4" w:space="0" w:color="000000"/>
            </w:tcBorders>
            <w:shd w:val="pct70" w:color="000000" w:fill="auto"/>
            <w:vAlign w:val="center"/>
          </w:tcPr>
          <w:p w14:paraId="664DC087" w14:textId="77777777" w:rsidR="0012174F" w:rsidRPr="00F349F3" w:rsidRDefault="0012174F" w:rsidP="00A77E74">
            <w:pPr>
              <w:pStyle w:val="Tables-TableHeader1"/>
              <w:jc w:val="center"/>
              <w:rPr>
                <w:rFonts w:ascii="Calibri" w:hAnsi="Calibri" w:cs="Calibri"/>
                <w:sz w:val="24"/>
                <w:szCs w:val="24"/>
              </w:rPr>
            </w:pPr>
            <w:r w:rsidRPr="00F349F3">
              <w:rPr>
                <w:rFonts w:ascii="Calibri" w:hAnsi="Calibri" w:cs="Calibri"/>
                <w:sz w:val="24"/>
                <w:szCs w:val="24"/>
              </w:rPr>
              <w:t xml:space="preserve">Species </w:t>
            </w:r>
          </w:p>
        </w:tc>
        <w:tc>
          <w:tcPr>
            <w:tcW w:w="1977" w:type="dxa"/>
            <w:tcBorders>
              <w:top w:val="single" w:sz="4" w:space="0" w:color="000000"/>
              <w:left w:val="single" w:sz="4" w:space="0" w:color="000000"/>
              <w:bottom w:val="nil"/>
              <w:right w:val="single" w:sz="4" w:space="0" w:color="000000"/>
            </w:tcBorders>
            <w:shd w:val="pct70" w:color="000000" w:fill="auto"/>
            <w:vAlign w:val="center"/>
          </w:tcPr>
          <w:p w14:paraId="4FDFF89F" w14:textId="77777777" w:rsidR="0012174F" w:rsidRPr="00F349F3" w:rsidRDefault="0012174F" w:rsidP="00A77E74">
            <w:pPr>
              <w:pStyle w:val="Tables-TableHeader1"/>
              <w:jc w:val="center"/>
              <w:rPr>
                <w:rFonts w:ascii="Calibri" w:hAnsi="Calibri" w:cs="Calibri"/>
                <w:sz w:val="24"/>
                <w:szCs w:val="24"/>
              </w:rPr>
            </w:pPr>
            <w:r w:rsidRPr="00F349F3">
              <w:rPr>
                <w:rFonts w:ascii="Calibri" w:hAnsi="Calibri" w:cs="Calibri"/>
                <w:sz w:val="24"/>
                <w:szCs w:val="24"/>
              </w:rPr>
              <w:t xml:space="preserve"># of </w:t>
            </w:r>
            <w:proofErr w:type="gramStart"/>
            <w:r w:rsidRPr="00F349F3">
              <w:rPr>
                <w:rFonts w:ascii="Calibri" w:hAnsi="Calibri" w:cs="Calibri"/>
                <w:sz w:val="24"/>
                <w:szCs w:val="24"/>
              </w:rPr>
              <w:t>Individuals  (</w:t>
            </w:r>
            <w:proofErr w:type="gramEnd"/>
            <w:r w:rsidRPr="00F349F3">
              <w:rPr>
                <w:rFonts w:ascii="Calibri" w:hAnsi="Calibri" w:cs="Calibri"/>
                <w:sz w:val="24"/>
                <w:szCs w:val="24"/>
              </w:rPr>
              <w:t>n)</w:t>
            </w:r>
          </w:p>
        </w:tc>
        <w:tc>
          <w:tcPr>
            <w:tcW w:w="1976" w:type="dxa"/>
            <w:tcBorders>
              <w:top w:val="single" w:sz="4" w:space="0" w:color="000000"/>
              <w:left w:val="single" w:sz="4" w:space="0" w:color="000000"/>
              <w:bottom w:val="nil"/>
              <w:right w:val="single" w:sz="4" w:space="0" w:color="000000"/>
            </w:tcBorders>
            <w:shd w:val="pct70" w:color="000000" w:fill="auto"/>
            <w:vAlign w:val="center"/>
          </w:tcPr>
          <w:p w14:paraId="5E51D615" w14:textId="77777777" w:rsidR="0012174F" w:rsidRPr="00F349F3" w:rsidRDefault="0012174F" w:rsidP="00A77E74">
            <w:pPr>
              <w:pStyle w:val="Tables-TableHeader1"/>
              <w:jc w:val="center"/>
              <w:rPr>
                <w:rFonts w:ascii="Calibri" w:hAnsi="Calibri" w:cs="Calibri"/>
                <w:sz w:val="24"/>
                <w:szCs w:val="24"/>
              </w:rPr>
            </w:pPr>
            <w:r w:rsidRPr="00F349F3">
              <w:rPr>
                <w:rFonts w:ascii="Calibri" w:hAnsi="Calibri" w:cs="Calibri"/>
                <w:sz w:val="24"/>
                <w:szCs w:val="24"/>
              </w:rPr>
              <w:t>n – 1</w:t>
            </w:r>
          </w:p>
        </w:tc>
        <w:tc>
          <w:tcPr>
            <w:tcW w:w="2340" w:type="dxa"/>
            <w:tcBorders>
              <w:top w:val="single" w:sz="4" w:space="0" w:color="000000"/>
              <w:left w:val="single" w:sz="4" w:space="0" w:color="000000"/>
              <w:bottom w:val="nil"/>
              <w:right w:val="single" w:sz="4" w:space="0" w:color="000000"/>
            </w:tcBorders>
            <w:shd w:val="pct70" w:color="000000" w:fill="auto"/>
            <w:vAlign w:val="center"/>
          </w:tcPr>
          <w:p w14:paraId="048EDA2B" w14:textId="77777777" w:rsidR="0012174F" w:rsidRPr="00F349F3" w:rsidRDefault="0012174F" w:rsidP="00A77E74">
            <w:pPr>
              <w:pStyle w:val="Tables-TableHeader1"/>
              <w:jc w:val="center"/>
              <w:rPr>
                <w:rFonts w:ascii="Calibri" w:hAnsi="Calibri" w:cs="Calibri"/>
                <w:sz w:val="24"/>
                <w:szCs w:val="24"/>
              </w:rPr>
            </w:pPr>
            <w:r w:rsidRPr="00F349F3">
              <w:rPr>
                <w:rFonts w:ascii="Calibri" w:hAnsi="Calibri" w:cs="Calibri"/>
                <w:sz w:val="24"/>
                <w:szCs w:val="24"/>
              </w:rPr>
              <w:t>n * (n – 1)</w:t>
            </w:r>
          </w:p>
        </w:tc>
      </w:tr>
      <w:tr w:rsidR="0012174F" w14:paraId="395EEE03" w14:textId="77777777" w:rsidTr="00A77E74">
        <w:trPr>
          <w:jc w:val="center"/>
        </w:trPr>
        <w:tc>
          <w:tcPr>
            <w:tcW w:w="1977" w:type="dxa"/>
            <w:tcBorders>
              <w:top w:val="nil"/>
              <w:left w:val="single" w:sz="4" w:space="0" w:color="000000"/>
              <w:bottom w:val="single" w:sz="4" w:space="0" w:color="000000"/>
              <w:right w:val="single" w:sz="4" w:space="0" w:color="000000"/>
            </w:tcBorders>
            <w:tcMar>
              <w:top w:w="90" w:type="dxa"/>
              <w:left w:w="90" w:type="dxa"/>
              <w:bottom w:w="90" w:type="dxa"/>
              <w:right w:w="90" w:type="dxa"/>
            </w:tcMar>
            <w:vAlign w:val="center"/>
          </w:tcPr>
          <w:p w14:paraId="7BA95437" w14:textId="77777777" w:rsidR="0012174F" w:rsidRDefault="0012174F" w:rsidP="00A77E74">
            <w:pPr>
              <w:pStyle w:val="Tables-TableText"/>
              <w:jc w:val="center"/>
            </w:pPr>
          </w:p>
        </w:tc>
        <w:tc>
          <w:tcPr>
            <w:tcW w:w="1977" w:type="dxa"/>
            <w:tcBorders>
              <w:top w:val="nil"/>
              <w:left w:val="single" w:sz="4" w:space="0" w:color="000000"/>
              <w:bottom w:val="single" w:sz="4" w:space="0" w:color="000000"/>
              <w:right w:val="single" w:sz="4" w:space="0" w:color="000000"/>
            </w:tcBorders>
            <w:tcMar>
              <w:top w:w="90" w:type="dxa"/>
              <w:left w:w="90" w:type="dxa"/>
              <w:bottom w:w="90" w:type="dxa"/>
              <w:right w:w="90" w:type="dxa"/>
            </w:tcMar>
            <w:vAlign w:val="center"/>
          </w:tcPr>
          <w:p w14:paraId="2A10AC9B" w14:textId="77777777" w:rsidR="0012174F" w:rsidRDefault="0012174F" w:rsidP="00A77E74">
            <w:pPr>
              <w:pStyle w:val="Tables-TableText"/>
              <w:jc w:val="center"/>
            </w:pPr>
          </w:p>
        </w:tc>
        <w:tc>
          <w:tcPr>
            <w:tcW w:w="1976" w:type="dxa"/>
            <w:tcBorders>
              <w:top w:val="nil"/>
              <w:left w:val="single" w:sz="4" w:space="0" w:color="000000"/>
              <w:bottom w:val="single" w:sz="4" w:space="0" w:color="000000"/>
              <w:right w:val="single" w:sz="4" w:space="0" w:color="000000"/>
            </w:tcBorders>
            <w:tcMar>
              <w:top w:w="90" w:type="dxa"/>
              <w:left w:w="90" w:type="dxa"/>
              <w:bottom w:w="90" w:type="dxa"/>
              <w:right w:w="90" w:type="dxa"/>
            </w:tcMar>
            <w:vAlign w:val="center"/>
          </w:tcPr>
          <w:p w14:paraId="5CBA7C11" w14:textId="77777777" w:rsidR="0012174F" w:rsidRDefault="0012174F" w:rsidP="00A77E74">
            <w:pPr>
              <w:pStyle w:val="Tables-TableText"/>
              <w:jc w:val="center"/>
            </w:pPr>
          </w:p>
        </w:tc>
        <w:tc>
          <w:tcPr>
            <w:tcW w:w="2340" w:type="dxa"/>
            <w:tcBorders>
              <w:top w:val="nil"/>
              <w:left w:val="single" w:sz="4" w:space="0" w:color="000000"/>
              <w:bottom w:val="single" w:sz="4" w:space="0" w:color="000000"/>
              <w:right w:val="single" w:sz="4" w:space="0" w:color="000000"/>
            </w:tcBorders>
            <w:tcMar>
              <w:top w:w="90" w:type="dxa"/>
              <w:left w:w="90" w:type="dxa"/>
              <w:bottom w:w="90" w:type="dxa"/>
              <w:right w:w="90" w:type="dxa"/>
            </w:tcMar>
            <w:vAlign w:val="center"/>
          </w:tcPr>
          <w:p w14:paraId="79367622" w14:textId="77777777" w:rsidR="0012174F" w:rsidRDefault="0012174F" w:rsidP="00A77E74">
            <w:pPr>
              <w:pStyle w:val="Tables-TableText"/>
              <w:jc w:val="center"/>
            </w:pPr>
          </w:p>
        </w:tc>
      </w:tr>
      <w:tr w:rsidR="0012174F" w14:paraId="22F18AA7" w14:textId="77777777" w:rsidTr="00A77E74">
        <w:trPr>
          <w:jc w:val="center"/>
        </w:trPr>
        <w:tc>
          <w:tcPr>
            <w:tcW w:w="1977"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09DDC614" w14:textId="77777777" w:rsidR="0012174F" w:rsidRDefault="0012174F" w:rsidP="00A77E74">
            <w:pPr>
              <w:pStyle w:val="Tables-TableText"/>
              <w:jc w:val="center"/>
            </w:pPr>
          </w:p>
        </w:tc>
        <w:tc>
          <w:tcPr>
            <w:tcW w:w="1977"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1C04B0B4" w14:textId="77777777" w:rsidR="0012174F" w:rsidRDefault="0012174F" w:rsidP="00A77E74">
            <w:pPr>
              <w:pStyle w:val="Tables-TableText"/>
              <w:jc w:val="center"/>
            </w:pPr>
          </w:p>
        </w:tc>
        <w:tc>
          <w:tcPr>
            <w:tcW w:w="1976"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7AFBAF25" w14:textId="77777777" w:rsidR="0012174F" w:rsidRDefault="0012174F" w:rsidP="00A77E74">
            <w:pPr>
              <w:pStyle w:val="Tables-TableText"/>
              <w:jc w:val="center"/>
            </w:pPr>
          </w:p>
        </w:tc>
        <w:tc>
          <w:tcPr>
            <w:tcW w:w="2340"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247B22C4" w14:textId="77777777" w:rsidR="0012174F" w:rsidRDefault="0012174F" w:rsidP="00A77E74">
            <w:pPr>
              <w:pStyle w:val="Tables-TableText"/>
              <w:jc w:val="center"/>
            </w:pPr>
          </w:p>
        </w:tc>
      </w:tr>
      <w:tr w:rsidR="0012174F" w14:paraId="2EB9E4AB" w14:textId="77777777" w:rsidTr="00A77E74">
        <w:trPr>
          <w:jc w:val="center"/>
        </w:trPr>
        <w:tc>
          <w:tcPr>
            <w:tcW w:w="1977"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2760ED27" w14:textId="77777777" w:rsidR="0012174F" w:rsidRDefault="0012174F" w:rsidP="00A77E74">
            <w:pPr>
              <w:pStyle w:val="Tables-TableText"/>
              <w:jc w:val="center"/>
            </w:pPr>
          </w:p>
        </w:tc>
        <w:tc>
          <w:tcPr>
            <w:tcW w:w="1977"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4C76CBC1" w14:textId="77777777" w:rsidR="0012174F" w:rsidRDefault="0012174F" w:rsidP="00A77E74">
            <w:pPr>
              <w:pStyle w:val="Tables-TableText"/>
              <w:jc w:val="center"/>
            </w:pPr>
          </w:p>
        </w:tc>
        <w:tc>
          <w:tcPr>
            <w:tcW w:w="1976"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04739C1C" w14:textId="77777777" w:rsidR="0012174F" w:rsidRDefault="0012174F" w:rsidP="00A77E74"/>
        </w:tc>
        <w:tc>
          <w:tcPr>
            <w:tcW w:w="2340"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62388E59" w14:textId="77777777" w:rsidR="0012174F" w:rsidRDefault="0012174F" w:rsidP="00A77E74"/>
        </w:tc>
      </w:tr>
      <w:tr w:rsidR="0012174F" w14:paraId="055D1AAA" w14:textId="77777777" w:rsidTr="00A77E74">
        <w:trPr>
          <w:jc w:val="center"/>
        </w:trPr>
        <w:tc>
          <w:tcPr>
            <w:tcW w:w="1977"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2C864306" w14:textId="77777777" w:rsidR="0012174F" w:rsidRDefault="0012174F" w:rsidP="00A77E74">
            <w:pPr>
              <w:pStyle w:val="Tables-TableText"/>
              <w:jc w:val="center"/>
            </w:pPr>
          </w:p>
        </w:tc>
        <w:tc>
          <w:tcPr>
            <w:tcW w:w="1977"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35C5FAEC" w14:textId="77777777" w:rsidR="0012174F" w:rsidRDefault="0012174F" w:rsidP="00A77E74">
            <w:pPr>
              <w:pStyle w:val="Tables-TableText"/>
              <w:jc w:val="center"/>
            </w:pPr>
          </w:p>
        </w:tc>
        <w:tc>
          <w:tcPr>
            <w:tcW w:w="1976"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0737FCFD" w14:textId="77777777" w:rsidR="0012174F" w:rsidRDefault="0012174F" w:rsidP="00A77E74">
            <w:pPr>
              <w:pStyle w:val="Tables-TableText"/>
              <w:jc w:val="center"/>
            </w:pPr>
            <w:r>
              <w:t> </w:t>
            </w:r>
          </w:p>
        </w:tc>
        <w:tc>
          <w:tcPr>
            <w:tcW w:w="2340"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09F133CE" w14:textId="77777777" w:rsidR="0012174F" w:rsidRDefault="0012174F" w:rsidP="00A77E74">
            <w:pPr>
              <w:pStyle w:val="Tables-TableText"/>
              <w:jc w:val="center"/>
            </w:pPr>
            <w:r>
              <w:t> </w:t>
            </w:r>
          </w:p>
        </w:tc>
      </w:tr>
      <w:tr w:rsidR="0012174F" w14:paraId="4EB99820" w14:textId="77777777" w:rsidTr="00A77E74">
        <w:trPr>
          <w:jc w:val="center"/>
        </w:trPr>
        <w:tc>
          <w:tcPr>
            <w:tcW w:w="1977"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5FD4A168" w14:textId="77777777" w:rsidR="0012174F" w:rsidRDefault="0012174F" w:rsidP="00A77E74">
            <w:pPr>
              <w:pStyle w:val="Tables-TableText"/>
              <w:jc w:val="center"/>
            </w:pPr>
          </w:p>
        </w:tc>
        <w:tc>
          <w:tcPr>
            <w:tcW w:w="1977"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7B40EEB7" w14:textId="77777777" w:rsidR="0012174F" w:rsidRDefault="0012174F" w:rsidP="00A77E74">
            <w:pPr>
              <w:pStyle w:val="Tables-TableText"/>
              <w:jc w:val="center"/>
            </w:pPr>
          </w:p>
        </w:tc>
        <w:tc>
          <w:tcPr>
            <w:tcW w:w="1976"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0512DDD1" w14:textId="77777777" w:rsidR="0012174F" w:rsidRDefault="0012174F" w:rsidP="00A77E74">
            <w:pPr>
              <w:pStyle w:val="Tables-TableText"/>
              <w:jc w:val="center"/>
            </w:pPr>
            <w:r>
              <w:t> </w:t>
            </w:r>
          </w:p>
        </w:tc>
        <w:tc>
          <w:tcPr>
            <w:tcW w:w="2340"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3FD44DCD" w14:textId="77777777" w:rsidR="0012174F" w:rsidRDefault="0012174F" w:rsidP="00A77E74">
            <w:pPr>
              <w:pStyle w:val="Tables-TableText"/>
              <w:jc w:val="center"/>
            </w:pPr>
            <w:r>
              <w:t> </w:t>
            </w:r>
          </w:p>
        </w:tc>
      </w:tr>
      <w:tr w:rsidR="0012174F" w14:paraId="5E1F5F11" w14:textId="77777777" w:rsidTr="00A77E74">
        <w:trPr>
          <w:jc w:val="center"/>
        </w:trPr>
        <w:tc>
          <w:tcPr>
            <w:tcW w:w="1977"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410DD79F" w14:textId="77777777" w:rsidR="0012174F" w:rsidRDefault="0012174F" w:rsidP="00A77E74">
            <w:pPr>
              <w:pStyle w:val="Tables-TableText"/>
              <w:jc w:val="center"/>
            </w:pPr>
          </w:p>
        </w:tc>
        <w:tc>
          <w:tcPr>
            <w:tcW w:w="1977"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4B15B9FD" w14:textId="77777777" w:rsidR="0012174F" w:rsidRDefault="0012174F" w:rsidP="00A77E74">
            <w:pPr>
              <w:pStyle w:val="Tables-TableText"/>
              <w:jc w:val="center"/>
            </w:pPr>
          </w:p>
        </w:tc>
        <w:tc>
          <w:tcPr>
            <w:tcW w:w="1976"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1B8D06D7" w14:textId="77777777" w:rsidR="0012174F" w:rsidRDefault="0012174F" w:rsidP="00A77E74">
            <w:pPr>
              <w:pStyle w:val="Tables-TableText"/>
              <w:jc w:val="center"/>
            </w:pPr>
            <w:r>
              <w:t> </w:t>
            </w:r>
          </w:p>
        </w:tc>
        <w:tc>
          <w:tcPr>
            <w:tcW w:w="2340"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0C4C171D" w14:textId="77777777" w:rsidR="0012174F" w:rsidRDefault="0012174F" w:rsidP="00A77E74">
            <w:pPr>
              <w:pStyle w:val="Tables-TableText"/>
              <w:jc w:val="center"/>
            </w:pPr>
            <w:r>
              <w:t> </w:t>
            </w:r>
          </w:p>
        </w:tc>
      </w:tr>
      <w:tr w:rsidR="0012174F" w14:paraId="4B0D3C97" w14:textId="77777777" w:rsidTr="00A77E74">
        <w:trPr>
          <w:jc w:val="center"/>
        </w:trPr>
        <w:tc>
          <w:tcPr>
            <w:tcW w:w="1977"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748EFD78" w14:textId="77777777" w:rsidR="0012174F" w:rsidRDefault="0012174F" w:rsidP="00A77E74">
            <w:pPr>
              <w:pStyle w:val="Tables-TableText"/>
              <w:jc w:val="center"/>
            </w:pPr>
          </w:p>
        </w:tc>
        <w:tc>
          <w:tcPr>
            <w:tcW w:w="1977"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2C9ECCD2" w14:textId="77777777" w:rsidR="0012174F" w:rsidRDefault="0012174F" w:rsidP="00A77E74">
            <w:pPr>
              <w:pStyle w:val="Tables-TableText"/>
              <w:jc w:val="center"/>
            </w:pPr>
          </w:p>
        </w:tc>
        <w:tc>
          <w:tcPr>
            <w:tcW w:w="1976"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6324613D" w14:textId="77777777" w:rsidR="0012174F" w:rsidRDefault="0012174F" w:rsidP="00A77E74">
            <w:pPr>
              <w:pStyle w:val="Tables-TableText"/>
              <w:jc w:val="center"/>
            </w:pPr>
            <w:r>
              <w:t> </w:t>
            </w:r>
          </w:p>
        </w:tc>
        <w:tc>
          <w:tcPr>
            <w:tcW w:w="2340"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05B34FE8" w14:textId="77777777" w:rsidR="0012174F" w:rsidRDefault="0012174F" w:rsidP="00A77E74">
            <w:pPr>
              <w:pStyle w:val="Tables-TableText"/>
              <w:jc w:val="center"/>
            </w:pPr>
            <w:r>
              <w:t> </w:t>
            </w:r>
          </w:p>
        </w:tc>
      </w:tr>
      <w:tr w:rsidR="0012174F" w14:paraId="24E1366A" w14:textId="77777777" w:rsidTr="00A77E74">
        <w:trPr>
          <w:jc w:val="center"/>
        </w:trPr>
        <w:tc>
          <w:tcPr>
            <w:tcW w:w="1977"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55DA475E" w14:textId="77777777" w:rsidR="0012174F" w:rsidRDefault="0012174F" w:rsidP="00A77E74"/>
        </w:tc>
        <w:tc>
          <w:tcPr>
            <w:tcW w:w="1977"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31F0CB2C" w14:textId="77777777" w:rsidR="0012174F" w:rsidRDefault="0012174F" w:rsidP="00A77E74"/>
        </w:tc>
        <w:tc>
          <w:tcPr>
            <w:tcW w:w="1976"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7DAF31A5" w14:textId="77777777" w:rsidR="0012174F" w:rsidRDefault="0012174F" w:rsidP="00A77E74">
            <w:pPr>
              <w:pStyle w:val="Tables-TableText"/>
              <w:jc w:val="center"/>
            </w:pPr>
          </w:p>
        </w:tc>
        <w:tc>
          <w:tcPr>
            <w:tcW w:w="2340"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45107EE7" w14:textId="77777777" w:rsidR="0012174F" w:rsidRDefault="0012174F" w:rsidP="00A77E74"/>
        </w:tc>
      </w:tr>
      <w:tr w:rsidR="0012174F" w14:paraId="5E3966AA" w14:textId="77777777" w:rsidTr="00A77E74">
        <w:trPr>
          <w:jc w:val="center"/>
        </w:trPr>
        <w:tc>
          <w:tcPr>
            <w:tcW w:w="1977" w:type="dxa"/>
            <w:tcBorders>
              <w:top w:val="single" w:sz="4" w:space="0" w:color="000000"/>
              <w:left w:val="single" w:sz="4" w:space="0" w:color="000000"/>
              <w:bottom w:val="single" w:sz="4" w:space="0" w:color="000000"/>
              <w:right w:val="single" w:sz="4" w:space="0" w:color="000000"/>
            </w:tcBorders>
            <w:shd w:val="clear" w:color="auto" w:fill="000000" w:themeFill="text1"/>
            <w:tcMar>
              <w:top w:w="90" w:type="dxa"/>
              <w:left w:w="90" w:type="dxa"/>
              <w:bottom w:w="90" w:type="dxa"/>
              <w:right w:w="90" w:type="dxa"/>
            </w:tcMar>
            <w:vAlign w:val="center"/>
          </w:tcPr>
          <w:p w14:paraId="6EF159D2" w14:textId="77777777" w:rsidR="0012174F" w:rsidRDefault="0012174F" w:rsidP="00A77E74"/>
        </w:tc>
        <w:tc>
          <w:tcPr>
            <w:tcW w:w="1977" w:type="dxa"/>
            <w:tcBorders>
              <w:top w:val="single" w:sz="4" w:space="0" w:color="000000"/>
              <w:left w:val="single" w:sz="4" w:space="0" w:color="000000"/>
              <w:bottom w:val="single" w:sz="4" w:space="0" w:color="000000"/>
              <w:right w:val="single" w:sz="4" w:space="0" w:color="000000"/>
            </w:tcBorders>
            <w:shd w:val="clear" w:color="auto" w:fill="000000" w:themeFill="text1"/>
            <w:tcMar>
              <w:top w:w="90" w:type="dxa"/>
              <w:left w:w="90" w:type="dxa"/>
              <w:bottom w:w="90" w:type="dxa"/>
              <w:right w:w="90" w:type="dxa"/>
            </w:tcMar>
            <w:vAlign w:val="center"/>
          </w:tcPr>
          <w:p w14:paraId="3C0FBAE9" w14:textId="77777777" w:rsidR="0012174F" w:rsidRDefault="0012174F" w:rsidP="00A77E74"/>
        </w:tc>
        <w:tc>
          <w:tcPr>
            <w:tcW w:w="1976" w:type="dxa"/>
            <w:tcBorders>
              <w:top w:val="single" w:sz="4" w:space="0" w:color="000000"/>
              <w:left w:val="single" w:sz="4" w:space="0" w:color="000000"/>
              <w:bottom w:val="single" w:sz="4" w:space="0" w:color="000000"/>
              <w:right w:val="single" w:sz="4" w:space="0" w:color="000000"/>
            </w:tcBorders>
            <w:shd w:val="clear" w:color="auto" w:fill="000000" w:themeFill="text1"/>
            <w:tcMar>
              <w:top w:w="90" w:type="dxa"/>
              <w:left w:w="90" w:type="dxa"/>
              <w:bottom w:w="90" w:type="dxa"/>
              <w:right w:w="90" w:type="dxa"/>
            </w:tcMar>
            <w:vAlign w:val="center"/>
          </w:tcPr>
          <w:p w14:paraId="42824C98" w14:textId="77777777" w:rsidR="0012174F" w:rsidRDefault="0012174F" w:rsidP="00A77E74"/>
        </w:tc>
        <w:tc>
          <w:tcPr>
            <w:tcW w:w="2340"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1BC135CB" w14:textId="77777777" w:rsidR="0012174F" w:rsidRPr="00F349F3" w:rsidRDefault="0012174F" w:rsidP="00A77E74">
            <w:pPr>
              <w:rPr>
                <w:rFonts w:ascii="Calibri" w:hAnsi="Calibri" w:cs="Calibri"/>
              </w:rPr>
            </w:pPr>
            <w:proofErr w:type="spellStart"/>
            <w:r w:rsidRPr="00F349F3">
              <w:rPr>
                <w:rStyle w:val="GreekSymbolBody"/>
                <w:rFonts w:ascii="Calibri" w:hAnsi="Calibri" w:cs="Calibri"/>
              </w:rPr>
              <w:t>Σ</w:t>
            </w:r>
            <w:r w:rsidRPr="00F349F3">
              <w:rPr>
                <w:rFonts w:ascii="Calibri" w:hAnsi="Calibri" w:cs="Calibri"/>
              </w:rPr>
              <w:t>n</w:t>
            </w:r>
            <w:proofErr w:type="spellEnd"/>
            <w:r w:rsidRPr="00F349F3">
              <w:rPr>
                <w:rFonts w:ascii="Calibri" w:hAnsi="Calibri" w:cs="Calibri"/>
              </w:rPr>
              <w:t xml:space="preserve"> * (n – 1) = </w:t>
            </w:r>
          </w:p>
        </w:tc>
      </w:tr>
    </w:tbl>
    <w:p w14:paraId="5B247141" w14:textId="77777777" w:rsidR="0012174F" w:rsidRDefault="0012174F" w:rsidP="0012174F"/>
    <w:tbl>
      <w:tblPr>
        <w:tblStyle w:val="DefaultTable"/>
        <w:tblW w:w="0" w:type="auto"/>
        <w:jc w:val="center"/>
        <w:tblLayout w:type="fixed"/>
        <w:tblCellMar>
          <w:top w:w="80" w:type="dxa"/>
          <w:left w:w="80" w:type="dxa"/>
          <w:bottom w:w="80" w:type="dxa"/>
          <w:right w:w="80" w:type="dxa"/>
        </w:tblCellMar>
        <w:tblLook w:val="0000" w:firstRow="0" w:lastRow="0" w:firstColumn="0" w:lastColumn="0" w:noHBand="0" w:noVBand="0"/>
      </w:tblPr>
      <w:tblGrid>
        <w:gridCol w:w="2636"/>
        <w:gridCol w:w="2636"/>
        <w:gridCol w:w="2998"/>
      </w:tblGrid>
      <w:tr w:rsidR="0012174F" w14:paraId="6D3C5FBA" w14:textId="77777777" w:rsidTr="00A77E74">
        <w:trPr>
          <w:jc w:val="center"/>
        </w:trPr>
        <w:tc>
          <w:tcPr>
            <w:tcW w:w="2636" w:type="dxa"/>
            <w:tcBorders>
              <w:top w:val="single" w:sz="4" w:space="0" w:color="000000"/>
              <w:left w:val="single" w:sz="4" w:space="0" w:color="000000"/>
              <w:bottom w:val="single" w:sz="16" w:space="0" w:color="auto"/>
              <w:right w:val="single" w:sz="4" w:space="0" w:color="000000"/>
            </w:tcBorders>
            <w:shd w:val="pct70" w:color="000000" w:fill="auto"/>
            <w:vAlign w:val="center"/>
          </w:tcPr>
          <w:p w14:paraId="2019C13A" w14:textId="77777777" w:rsidR="0012174F" w:rsidRPr="00F349F3" w:rsidRDefault="0012174F" w:rsidP="00A77E74">
            <w:pPr>
              <w:pStyle w:val="Tables-TableHeader1"/>
              <w:jc w:val="center"/>
              <w:rPr>
                <w:rFonts w:ascii="Calibri" w:hAnsi="Calibri" w:cs="Calibri"/>
                <w:sz w:val="24"/>
                <w:szCs w:val="24"/>
              </w:rPr>
            </w:pPr>
            <w:r w:rsidRPr="00F349F3">
              <w:rPr>
                <w:rFonts w:ascii="Calibri" w:hAnsi="Calibri" w:cs="Calibri"/>
                <w:sz w:val="24"/>
                <w:szCs w:val="24"/>
              </w:rPr>
              <w:t xml:space="preserve">Total # of </w:t>
            </w:r>
            <w:proofErr w:type="gramStart"/>
            <w:r w:rsidRPr="00F349F3">
              <w:rPr>
                <w:rFonts w:ascii="Calibri" w:hAnsi="Calibri" w:cs="Calibri"/>
                <w:sz w:val="24"/>
                <w:szCs w:val="24"/>
              </w:rPr>
              <w:t>Individuals  (</w:t>
            </w:r>
            <w:proofErr w:type="gramEnd"/>
            <w:r w:rsidRPr="00F349F3">
              <w:rPr>
                <w:rFonts w:ascii="Calibri" w:hAnsi="Calibri" w:cs="Calibri"/>
                <w:sz w:val="24"/>
                <w:szCs w:val="24"/>
              </w:rPr>
              <w:t>N)</w:t>
            </w:r>
          </w:p>
        </w:tc>
        <w:tc>
          <w:tcPr>
            <w:tcW w:w="2636" w:type="dxa"/>
            <w:tcBorders>
              <w:top w:val="single" w:sz="4" w:space="0" w:color="000000"/>
              <w:left w:val="single" w:sz="4" w:space="0" w:color="000000"/>
              <w:bottom w:val="single" w:sz="16" w:space="0" w:color="auto"/>
              <w:right w:val="single" w:sz="4" w:space="0" w:color="000000"/>
            </w:tcBorders>
            <w:shd w:val="pct70" w:color="000000" w:fill="auto"/>
            <w:vAlign w:val="center"/>
          </w:tcPr>
          <w:p w14:paraId="17169627" w14:textId="77777777" w:rsidR="0012174F" w:rsidRPr="00F349F3" w:rsidRDefault="0012174F" w:rsidP="00A77E74">
            <w:pPr>
              <w:pStyle w:val="Tables-TableHeader1"/>
              <w:jc w:val="center"/>
              <w:rPr>
                <w:rFonts w:ascii="Calibri" w:hAnsi="Calibri" w:cs="Calibri"/>
                <w:sz w:val="24"/>
                <w:szCs w:val="24"/>
              </w:rPr>
            </w:pPr>
            <w:r w:rsidRPr="00F349F3">
              <w:rPr>
                <w:rFonts w:ascii="Calibri" w:hAnsi="Calibri" w:cs="Calibri"/>
                <w:sz w:val="24"/>
                <w:szCs w:val="24"/>
              </w:rPr>
              <w:t>(N – 1)</w:t>
            </w:r>
          </w:p>
        </w:tc>
        <w:tc>
          <w:tcPr>
            <w:tcW w:w="2998" w:type="dxa"/>
            <w:tcBorders>
              <w:top w:val="single" w:sz="4" w:space="0" w:color="000000"/>
              <w:left w:val="single" w:sz="4" w:space="0" w:color="000000"/>
              <w:bottom w:val="single" w:sz="16" w:space="0" w:color="auto"/>
              <w:right w:val="single" w:sz="4" w:space="0" w:color="000000"/>
            </w:tcBorders>
            <w:shd w:val="pct70" w:color="000000" w:fill="auto"/>
            <w:vAlign w:val="center"/>
          </w:tcPr>
          <w:p w14:paraId="588B25F7" w14:textId="77777777" w:rsidR="0012174F" w:rsidRPr="00F349F3" w:rsidRDefault="0012174F" w:rsidP="00A77E74">
            <w:pPr>
              <w:pStyle w:val="Tables-TableHeader1"/>
              <w:jc w:val="center"/>
              <w:rPr>
                <w:rFonts w:ascii="Calibri" w:hAnsi="Calibri" w:cs="Calibri"/>
                <w:sz w:val="24"/>
                <w:szCs w:val="24"/>
              </w:rPr>
            </w:pPr>
            <w:r w:rsidRPr="00F349F3">
              <w:rPr>
                <w:rFonts w:ascii="Calibri" w:hAnsi="Calibri" w:cs="Calibri"/>
                <w:sz w:val="24"/>
                <w:szCs w:val="24"/>
              </w:rPr>
              <w:t>N * (N – 1)</w:t>
            </w:r>
          </w:p>
        </w:tc>
      </w:tr>
      <w:tr w:rsidR="0012174F" w14:paraId="39944349" w14:textId="77777777" w:rsidTr="00A77E74">
        <w:trPr>
          <w:jc w:val="center"/>
        </w:trPr>
        <w:tc>
          <w:tcPr>
            <w:tcW w:w="2636"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40314B18" w14:textId="77777777" w:rsidR="0012174F" w:rsidRDefault="0012174F" w:rsidP="00A77E74"/>
        </w:tc>
        <w:tc>
          <w:tcPr>
            <w:tcW w:w="2636"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3E1AC08B" w14:textId="77777777" w:rsidR="0012174F" w:rsidRDefault="0012174F" w:rsidP="00A77E74"/>
        </w:tc>
        <w:tc>
          <w:tcPr>
            <w:tcW w:w="2998"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235972C2" w14:textId="77777777" w:rsidR="0012174F" w:rsidRDefault="0012174F" w:rsidP="00A77E74"/>
        </w:tc>
      </w:tr>
    </w:tbl>
    <w:p w14:paraId="07E613F3" w14:textId="77777777" w:rsidR="0012174F" w:rsidRDefault="0012174F" w:rsidP="0012174F">
      <w:pPr>
        <w:pStyle w:val="Tables-Table"/>
        <w:ind w:left="359"/>
      </w:pPr>
    </w:p>
    <w:p w14:paraId="20980F3F" w14:textId="77777777" w:rsidR="0012174F" w:rsidRDefault="0012174F" w:rsidP="0012174F">
      <w:pPr>
        <w:pStyle w:val="Body-BodyText"/>
        <w:jc w:val="center"/>
      </w:pPr>
      <w:r w:rsidRPr="0002373F">
        <w:rPr>
          <w:noProof/>
        </w:rPr>
        <w:drawing>
          <wp:inline distT="0" distB="0" distL="0" distR="0" wp14:anchorId="0ABE5C45" wp14:editId="43E66B9A">
            <wp:extent cx="2095500" cy="459287"/>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179018" cy="477592"/>
                    </a:xfrm>
                    <a:prstGeom prst="rect">
                      <a:avLst/>
                    </a:prstGeom>
                  </pic:spPr>
                </pic:pic>
              </a:graphicData>
            </a:graphic>
          </wp:inline>
        </w:drawing>
      </w:r>
    </w:p>
    <w:p w14:paraId="048D9FAF" w14:textId="77777777" w:rsidR="0012174F" w:rsidRPr="001C19C5" w:rsidRDefault="0012174F" w:rsidP="0012174F"/>
    <w:p w14:paraId="4833AE1A" w14:textId="77777777" w:rsidR="0012174F" w:rsidRPr="00AA1826" w:rsidRDefault="0012174F" w:rsidP="0012174F">
      <w:pPr>
        <w:pStyle w:val="Body-BodyText"/>
      </w:pPr>
      <w:r>
        <w:t>Based on the Simpson’s Diversity Index you calculated, is this community diverse? Why or why not?</w:t>
      </w:r>
    </w:p>
    <w:p w14:paraId="01AAF7C3" w14:textId="77777777" w:rsidR="0012174F" w:rsidRDefault="0012174F" w:rsidP="0012174F">
      <w:pPr>
        <w:pStyle w:val="Headers-Header1"/>
      </w:pPr>
      <w:r>
        <w:t>Alter the Data; Predict the Outcome</w:t>
      </w:r>
    </w:p>
    <w:p w14:paraId="16EF9EED" w14:textId="77777777" w:rsidR="0012174F" w:rsidRDefault="0012174F" w:rsidP="0012174F">
      <w:pPr>
        <w:pStyle w:val="Body-NumberedList1"/>
        <w:numPr>
          <w:ilvl w:val="0"/>
          <w:numId w:val="5"/>
        </w:numPr>
      </w:pPr>
      <w:r>
        <w:t xml:space="preserve">As a class/group </w:t>
      </w:r>
      <w:proofErr w:type="gramStart"/>
      <w:r>
        <w:t>decide</w:t>
      </w:r>
      <w:proofErr w:type="gramEnd"/>
      <w:r>
        <w:t xml:space="preserve"> how many individuals you want to add or remove from a species category. (Do not convert any category to “0” or create any new categories. That’s cheating!)</w:t>
      </w:r>
    </w:p>
    <w:p w14:paraId="01B0AE97" w14:textId="77777777" w:rsidR="0012174F" w:rsidRDefault="0012174F" w:rsidP="0012174F">
      <w:pPr>
        <w:pStyle w:val="Body-NumberedList1"/>
        <w:numPr>
          <w:ilvl w:val="0"/>
          <w:numId w:val="5"/>
        </w:numPr>
      </w:pPr>
      <w:r>
        <w:t>Predict what you think will happen to the Simpson's Diversity Index. Is diversity going to increase or decrease?</w:t>
      </w:r>
    </w:p>
    <w:p w14:paraId="72267BB8" w14:textId="77777777" w:rsidR="0012174F" w:rsidRDefault="0012174F" w:rsidP="0012174F">
      <w:pPr>
        <w:pStyle w:val="Body-NumberedList1"/>
        <w:numPr>
          <w:ilvl w:val="0"/>
          <w:numId w:val="5"/>
        </w:numPr>
      </w:pPr>
      <w:r>
        <w:t>Recompute the Simpson's Diversity Index with these new numbers. Did your diversity move in the direction you predicted?</w:t>
      </w:r>
    </w:p>
    <w:p w14:paraId="496529C5" w14:textId="77777777" w:rsidR="0012174F" w:rsidRDefault="0012174F" w:rsidP="0012174F">
      <w:pPr>
        <w:pStyle w:val="Body-NumberedList1"/>
        <w:numPr>
          <w:ilvl w:val="0"/>
          <w:numId w:val="5"/>
        </w:numPr>
      </w:pPr>
      <w:r>
        <w:t>Go around the group and share what individuals you moved, what you predicted this would do to diversity, the new Simpson Index you computed, and what that means about the change in diversity.</w:t>
      </w:r>
    </w:p>
    <w:p w14:paraId="490058F0" w14:textId="77777777" w:rsidR="0012174F" w:rsidRPr="001163C8" w:rsidRDefault="0012174F" w:rsidP="0012174F"/>
    <w:p w14:paraId="2D60B805" w14:textId="77777777" w:rsidR="0012174F" w:rsidRPr="001163C8" w:rsidRDefault="0012174F" w:rsidP="0012174F">
      <w:pPr>
        <w:pStyle w:val="Headers-Header2"/>
        <w:spacing w:before="0" w:after="240"/>
        <w:rPr>
          <w:rFonts w:cs="Calibri"/>
          <w:i/>
          <w:iCs/>
          <w:color w:val="006FBF"/>
        </w:rPr>
      </w:pPr>
      <w:r w:rsidRPr="00A13993">
        <w:rPr>
          <w:b w:val="0"/>
          <w:bCs w:val="0"/>
          <w:i/>
          <w:iCs/>
          <w:noProof/>
          <w:color w:val="006FBF"/>
          <w:szCs w:val="26"/>
        </w:rPr>
        <w:drawing>
          <wp:anchor distT="0" distB="0" distL="114300" distR="114300" simplePos="0" relativeHeight="251661312" behindDoc="0" locked="0" layoutInCell="1" allowOverlap="1" wp14:anchorId="79BAD70C" wp14:editId="0FD8DAFA">
            <wp:simplePos x="0" y="0"/>
            <wp:positionH relativeFrom="column">
              <wp:posOffset>0</wp:posOffset>
            </wp:positionH>
            <wp:positionV relativeFrom="paragraph">
              <wp:posOffset>24765</wp:posOffset>
            </wp:positionV>
            <wp:extent cx="635000" cy="635000"/>
            <wp:effectExtent l="0" t="0" r="0" b="0"/>
            <wp:wrapSquare wrapText="bothSides"/>
            <wp:docPr id="2068084877" name="Pictur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084877" name="Picture 2">
                      <a:extLst>
                        <a:ext uri="{C183D7F6-B498-43B3-948B-1728B52AA6E4}">
                          <adec:decorative xmlns:adec="http://schemas.microsoft.com/office/drawing/2017/decorative" val="1"/>
                        </a:ext>
                      </a:extLst>
                    </pic:cNvPr>
                    <pic:cNvPicPr/>
                  </pic:nvPicPr>
                  <pic:blipFill>
                    <a:blip r:embed="rId12">
                      <a:extLst>
                        <a:ext uri="{28A0092B-C50C-407E-A947-70E740481C1C}">
                          <a14:useLocalDpi xmlns:a14="http://schemas.microsoft.com/office/drawing/2010/main" val="0"/>
                        </a:ext>
                      </a:extLst>
                    </a:blip>
                    <a:stretch>
                      <a:fillRect/>
                    </a:stretch>
                  </pic:blipFill>
                  <pic:spPr>
                    <a:xfrm>
                      <a:off x="0" y="0"/>
                      <a:ext cx="635000" cy="635000"/>
                    </a:xfrm>
                    <a:prstGeom prst="rect">
                      <a:avLst/>
                    </a:prstGeom>
                  </pic:spPr>
                </pic:pic>
              </a:graphicData>
            </a:graphic>
            <wp14:sizeRelH relativeFrom="page">
              <wp14:pctWidth>0</wp14:pctWidth>
            </wp14:sizeRelH>
            <wp14:sizeRelV relativeFrom="page">
              <wp14:pctHeight>0</wp14:pctHeight>
            </wp14:sizeRelV>
          </wp:anchor>
        </w:drawing>
      </w:r>
      <w:r w:rsidRPr="001163C8">
        <w:rPr>
          <w:rFonts w:cs="Calibri"/>
          <w:i/>
          <w:iCs/>
          <w:color w:val="006FBF"/>
        </w:rPr>
        <w:t>INSTRUCTOR OPTION: HOMEWORK PROBLEMS</w:t>
      </w:r>
    </w:p>
    <w:p w14:paraId="72806092" w14:textId="77777777" w:rsidR="0012174F" w:rsidRPr="001163C8" w:rsidRDefault="0012174F" w:rsidP="0012174F">
      <w:pPr>
        <w:pStyle w:val="Body-BodyText"/>
        <w:spacing w:after="240"/>
        <w:rPr>
          <w:i/>
          <w:iCs/>
          <w:color w:val="006FBF"/>
        </w:rPr>
      </w:pPr>
      <w:r w:rsidRPr="001163C8">
        <w:rPr>
          <w:i/>
          <w:iCs/>
          <w:color w:val="006FBF"/>
        </w:rPr>
        <w:t xml:space="preserve">Your instructor may provide you with additional data sets to work as practice problems. Possible data sources include data from the BIOL 2108L Log Ecology experiment and the ENVS 1401 Ecology Survey. </w:t>
      </w:r>
    </w:p>
    <w:p w14:paraId="4205A931" w14:textId="77777777" w:rsidR="0012174F" w:rsidRDefault="0012174F" w:rsidP="0012174F">
      <w:pPr>
        <w:rPr>
          <w:rFonts w:cs="Calibri"/>
        </w:rPr>
      </w:pPr>
      <w:r>
        <w:rPr>
          <w:noProof/>
        </w:rPr>
        <mc:AlternateContent>
          <mc:Choice Requires="wps">
            <w:drawing>
              <wp:anchor distT="0" distB="0" distL="114300" distR="114300" simplePos="0" relativeHeight="251662336" behindDoc="0" locked="0" layoutInCell="1" allowOverlap="1" wp14:anchorId="0D5566CA" wp14:editId="20550F2E">
                <wp:simplePos x="0" y="0"/>
                <wp:positionH relativeFrom="column">
                  <wp:posOffset>165100</wp:posOffset>
                </wp:positionH>
                <wp:positionV relativeFrom="paragraph">
                  <wp:posOffset>286385</wp:posOffset>
                </wp:positionV>
                <wp:extent cx="5803900" cy="1371600"/>
                <wp:effectExtent l="12700" t="12700" r="25400" b="25400"/>
                <wp:wrapNone/>
                <wp:docPr id="825677114" name="Text Box 1"/>
                <wp:cNvGraphicFramePr/>
                <a:graphic xmlns:a="http://schemas.openxmlformats.org/drawingml/2006/main">
                  <a:graphicData uri="http://schemas.microsoft.com/office/word/2010/wordprocessingShape">
                    <wps:wsp>
                      <wps:cNvSpPr txBox="1"/>
                      <wps:spPr>
                        <a:xfrm>
                          <a:off x="0" y="0"/>
                          <a:ext cx="5803900" cy="1371600"/>
                        </a:xfrm>
                        <a:prstGeom prst="rect">
                          <a:avLst/>
                        </a:prstGeom>
                        <a:solidFill>
                          <a:sysClr val="window" lastClr="FFFFFF"/>
                        </a:solidFill>
                        <a:ln w="38100" cap="flat" cmpd="sng" algn="ctr">
                          <a:solidFill>
                            <a:srgbClr val="002060"/>
                          </a:solidFill>
                          <a:prstDash val="solid"/>
                          <a:miter lim="800000"/>
                        </a:ln>
                        <a:effectLst/>
                      </wps:spPr>
                      <wps:txbx>
                        <w:txbxContent>
                          <w:p w14:paraId="0E8C900C" w14:textId="77777777" w:rsidR="0012174F" w:rsidRPr="00A66BE1" w:rsidRDefault="0012174F" w:rsidP="0012174F">
                            <w:pPr>
                              <w:pStyle w:val="Headers-Header1"/>
                            </w:pPr>
                            <w:r>
                              <w:t>TURN IN DATA</w:t>
                            </w:r>
                          </w:p>
                          <w:p w14:paraId="417EE005" w14:textId="77777777" w:rsidR="0012174F" w:rsidRPr="0041636A" w:rsidRDefault="0012174F" w:rsidP="0012174F">
                            <w:pPr>
                              <w:rPr>
                                <w:rFonts w:cstheme="minorHAnsi"/>
                                <w:sz w:val="24"/>
                              </w:rPr>
                            </w:pPr>
                            <w:r w:rsidRPr="0041636A">
                              <w:rPr>
                                <w:rFonts w:cstheme="minorHAnsi"/>
                                <w:sz w:val="24"/>
                              </w:rPr>
                              <w:t>Your instructor will tell you how to </w:t>
                            </w:r>
                            <w:r w:rsidRPr="0041636A">
                              <w:rPr>
                                <w:rFonts w:cstheme="minorHAnsi"/>
                                <w:b/>
                                <w:bCs/>
                                <w:sz w:val="24"/>
                              </w:rPr>
                              <w:t>turn in your data tables</w:t>
                            </w:r>
                            <w:r w:rsidRPr="0041636A">
                              <w:rPr>
                                <w:rFonts w:cstheme="minorHAnsi"/>
                                <w:sz w:val="24"/>
                              </w:rPr>
                              <w:t> and what grade they will contribute to. It is important to study your data for quizzes and exams.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D5566CA" id="_x0000_t202" coordsize="21600,21600" o:spt="202" path="m,l,21600r21600,l21600,xe">
                <v:stroke joinstyle="miter"/>
                <v:path gradientshapeok="t" o:connecttype="rect"/>
              </v:shapetype>
              <v:shape id="Text Box 1" o:spid="_x0000_s1026" type="#_x0000_t202" style="position:absolute;margin-left:13pt;margin-top:22.55pt;width:457pt;height:10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" fillcolor="window" strokecolor="#002060" strokeweight="3pt">
                <v:textbox>
                  <w:txbxContent>
                    <w:p w14:paraId="0E8C900C" w14:textId="77777777" w:rsidR="0012174F" w:rsidRPr="00A66BE1" w:rsidRDefault="0012174F" w:rsidP="0012174F">
                      <w:pPr>
                        <w:pStyle w:val="Headers-Header1"/>
                      </w:pPr>
                      <w:r>
                        <w:t>TURN IN DATA</w:t>
                      </w:r>
                    </w:p>
                    <w:p w14:paraId="417EE005" w14:textId="77777777" w:rsidR="0012174F" w:rsidRPr="0041636A" w:rsidRDefault="0012174F" w:rsidP="0012174F">
                      <w:pPr>
                        <w:rPr>
                          <w:rFonts w:cstheme="minorHAnsi"/>
                          <w:sz w:val="24"/>
                        </w:rPr>
                      </w:pPr>
                      <w:r w:rsidRPr="0041636A">
                        <w:rPr>
                          <w:rFonts w:cstheme="minorHAnsi"/>
                          <w:sz w:val="24"/>
                        </w:rPr>
                        <w:t>Your instructor will tell you how to </w:t>
                      </w:r>
                      <w:r w:rsidRPr="0041636A">
                        <w:rPr>
                          <w:rFonts w:cstheme="minorHAnsi"/>
                          <w:b/>
                          <w:bCs/>
                          <w:sz w:val="24"/>
                        </w:rPr>
                        <w:t>turn in your data tables</w:t>
                      </w:r>
                      <w:r w:rsidRPr="0041636A">
                        <w:rPr>
                          <w:rFonts w:cstheme="minorHAnsi"/>
                          <w:sz w:val="24"/>
                        </w:rPr>
                        <w:t> and what grade they will contribute to. It is important to study your data for quizzes and exams.</w:t>
                      </w:r>
                    </w:p>
                  </w:txbxContent>
                </v:textbox>
              </v:shape>
            </w:pict>
          </mc:Fallback>
        </mc:AlternateContent>
      </w:r>
    </w:p>
    <w:p w14:paraId="6E3882DB" w14:textId="77777777" w:rsidR="0012174F" w:rsidRDefault="0012174F" w:rsidP="0012174F">
      <w:pPr>
        <w:rPr>
          <w:rFonts w:cs="Calibri"/>
        </w:rPr>
      </w:pPr>
    </w:p>
    <w:p w14:paraId="09010565" w14:textId="77777777" w:rsidR="0012174F" w:rsidRDefault="0012174F" w:rsidP="0012174F">
      <w:pPr>
        <w:rPr>
          <w:rFonts w:cs="Calibri"/>
        </w:rPr>
      </w:pPr>
    </w:p>
    <w:p w14:paraId="0738B4A8" w14:textId="77777777" w:rsidR="0012174F" w:rsidRDefault="0012174F" w:rsidP="0012174F">
      <w:pPr>
        <w:rPr>
          <w:rFonts w:cs="Calibri"/>
        </w:rPr>
      </w:pPr>
    </w:p>
    <w:p w14:paraId="25775704" w14:textId="77777777" w:rsidR="0012174F" w:rsidRDefault="0012174F" w:rsidP="0012174F">
      <w:pPr>
        <w:rPr>
          <w:rFonts w:cs="Calibri"/>
        </w:rPr>
      </w:pPr>
    </w:p>
    <w:p w14:paraId="6E5200F4" w14:textId="77777777" w:rsidR="0012174F" w:rsidRDefault="0012174F" w:rsidP="0012174F">
      <w:pPr>
        <w:rPr>
          <w:rFonts w:cs="Calibri"/>
        </w:rPr>
      </w:pPr>
    </w:p>
    <w:p w14:paraId="5AFB7BF0" w14:textId="77777777" w:rsidR="0012174F" w:rsidRPr="001C19C5" w:rsidRDefault="0012174F" w:rsidP="0012174F">
      <w:pPr>
        <w:pStyle w:val="Headers-Header1"/>
      </w:pPr>
      <w:r w:rsidRPr="001C19C5">
        <w:lastRenderedPageBreak/>
        <w:t>Observing Community Interactions</w:t>
      </w:r>
    </w:p>
    <w:p w14:paraId="7CCE8438" w14:textId="77777777" w:rsidR="0012174F" w:rsidRDefault="0012174F" w:rsidP="0012174F">
      <w:pPr>
        <w:pStyle w:val="Body-BodyText"/>
        <w:rPr>
          <w:szCs w:val="22"/>
        </w:rPr>
      </w:pPr>
      <w:r w:rsidRPr="001C19C5">
        <w:t xml:space="preserve">For this activity, your instructor may do one of the following options listed below for observing the five community interactions you learned about: predation, competition, mutualism, commensalism, and parasitism. As you observe each interaction, </w:t>
      </w:r>
      <w:r w:rsidRPr="001C19C5">
        <w:rPr>
          <w:szCs w:val="16"/>
        </w:rPr>
        <w:t xml:space="preserve">you will identify the organisms interacting and say how each is benefitted, harmed, or unaffected by the relationship. </w:t>
      </w:r>
      <w:r w:rsidRPr="001C19C5">
        <w:rPr>
          <w:szCs w:val="22"/>
        </w:rPr>
        <w:t>Take pictures of two different examples of this interaction.</w:t>
      </w:r>
    </w:p>
    <w:p w14:paraId="19B356FA" w14:textId="77777777" w:rsidR="0012174F" w:rsidRPr="001163C8" w:rsidRDefault="0012174F" w:rsidP="0012174F">
      <w:pPr>
        <w:pStyle w:val="Body-BodyText"/>
        <w:rPr>
          <w:szCs w:val="22"/>
        </w:rPr>
      </w:pPr>
    </w:p>
    <w:p w14:paraId="101C6766" w14:textId="77777777" w:rsidR="0012174F" w:rsidRPr="001C19C5" w:rsidRDefault="0012174F" w:rsidP="0012174F">
      <w:pPr>
        <w:pStyle w:val="Body-NumberedList1"/>
        <w:numPr>
          <w:ilvl w:val="0"/>
          <w:numId w:val="6"/>
        </w:numPr>
      </w:pPr>
      <w:r w:rsidRPr="001C19C5">
        <w:t>Your instructor may choose to lead you around campus to observe these interactions.</w:t>
      </w:r>
    </w:p>
    <w:p w14:paraId="2CB77ED6" w14:textId="77777777" w:rsidR="0012174F" w:rsidRPr="001C19C5" w:rsidRDefault="0012174F" w:rsidP="0012174F">
      <w:pPr>
        <w:pStyle w:val="Body-NumberedList1"/>
        <w:numPr>
          <w:ilvl w:val="0"/>
          <w:numId w:val="6"/>
        </w:numPr>
      </w:pPr>
      <w:r w:rsidRPr="001C19C5">
        <w:t xml:space="preserve">Your instructor may send students off in groups and find the interactions around campus. </w:t>
      </w:r>
    </w:p>
    <w:p w14:paraId="168995DC" w14:textId="77777777" w:rsidR="0012174F" w:rsidRPr="001163C8" w:rsidRDefault="0012174F" w:rsidP="0012174F">
      <w:pPr>
        <w:pStyle w:val="Body-NumberedList1"/>
        <w:numPr>
          <w:ilvl w:val="0"/>
          <w:numId w:val="6"/>
        </w:numPr>
        <w:rPr>
          <w:rStyle w:val="Body-BodyItalic"/>
          <w:rFonts w:cs="Calibri"/>
          <w:sz w:val="22"/>
          <w:szCs w:val="18"/>
        </w:rPr>
      </w:pPr>
      <w:r w:rsidRPr="001C19C5">
        <w:rPr>
          <w:szCs w:val="18"/>
        </w:rPr>
        <w:t xml:space="preserve">Assign this part of the activity as homework off-site. </w:t>
      </w:r>
      <w:r w:rsidRPr="00010CD4">
        <w:rPr>
          <w:rStyle w:val="Body-BodyItalic"/>
          <w:rFonts w:cs="Calibri"/>
          <w:szCs w:val="18"/>
        </w:rPr>
        <w:t xml:space="preserve">If you are taking pictures outside of class, make sure to include </w:t>
      </w:r>
      <w:r w:rsidRPr="00010CD4">
        <w:rPr>
          <w:rStyle w:val="Body-BodyBoldItalic"/>
          <w:rFonts w:cs="Calibri"/>
          <w:szCs w:val="18"/>
        </w:rPr>
        <w:t>a card with your name on it</w:t>
      </w:r>
      <w:r w:rsidRPr="00010CD4">
        <w:rPr>
          <w:rStyle w:val="Body-BodyItalic"/>
          <w:rFonts w:cs="Calibri"/>
          <w:szCs w:val="18"/>
        </w:rPr>
        <w:t>.</w:t>
      </w:r>
    </w:p>
    <w:p w14:paraId="3746E2A7" w14:textId="77777777" w:rsidR="0012174F" w:rsidRDefault="0012174F" w:rsidP="0012174F"/>
    <w:p w14:paraId="3571F051" w14:textId="77777777" w:rsidR="0012174F" w:rsidRDefault="0012174F" w:rsidP="0012174F">
      <w:r>
        <w:rPr>
          <w:noProof/>
        </w:rPr>
        <mc:AlternateContent>
          <mc:Choice Requires="wps">
            <w:drawing>
              <wp:anchor distT="0" distB="0" distL="114300" distR="114300" simplePos="0" relativeHeight="251663360" behindDoc="0" locked="0" layoutInCell="1" allowOverlap="1" wp14:anchorId="7A34093C" wp14:editId="39534579">
                <wp:simplePos x="0" y="0"/>
                <wp:positionH relativeFrom="column">
                  <wp:posOffset>0</wp:posOffset>
                </wp:positionH>
                <wp:positionV relativeFrom="paragraph">
                  <wp:posOffset>65405</wp:posOffset>
                </wp:positionV>
                <wp:extent cx="6007100" cy="1371600"/>
                <wp:effectExtent l="12700" t="12700" r="25400" b="25400"/>
                <wp:wrapNone/>
                <wp:docPr id="1203334054" name="Text Box 1"/>
                <wp:cNvGraphicFramePr/>
                <a:graphic xmlns:a="http://schemas.openxmlformats.org/drawingml/2006/main">
                  <a:graphicData uri="http://schemas.microsoft.com/office/word/2010/wordprocessingShape">
                    <wps:wsp>
                      <wps:cNvSpPr txBox="1"/>
                      <wps:spPr>
                        <a:xfrm>
                          <a:off x="0" y="0"/>
                          <a:ext cx="6007100" cy="1371600"/>
                        </a:xfrm>
                        <a:prstGeom prst="rect">
                          <a:avLst/>
                        </a:prstGeom>
                        <a:solidFill>
                          <a:sysClr val="window" lastClr="FFFFFF"/>
                        </a:solidFill>
                        <a:ln w="38100" cap="flat" cmpd="sng" algn="ctr">
                          <a:solidFill>
                            <a:srgbClr val="002060"/>
                          </a:solidFill>
                          <a:prstDash val="solid"/>
                          <a:miter lim="800000"/>
                        </a:ln>
                        <a:effectLst/>
                      </wps:spPr>
                      <wps:txbx>
                        <w:txbxContent>
                          <w:p w14:paraId="2BEA1248" w14:textId="77777777" w:rsidR="0012174F" w:rsidRPr="00A66BE1" w:rsidRDefault="0012174F" w:rsidP="0012174F">
                            <w:pPr>
                              <w:pStyle w:val="Headers-Header1"/>
                            </w:pPr>
                            <w:r>
                              <w:t>LABELED PICTURES</w:t>
                            </w:r>
                          </w:p>
                          <w:p w14:paraId="4DCC2694" w14:textId="77777777" w:rsidR="0012174F" w:rsidRPr="00D12E15" w:rsidRDefault="0012174F" w:rsidP="0012174F">
                            <w:pPr>
                              <w:rPr>
                                <w:rFonts w:cstheme="minorHAnsi"/>
                                <w:sz w:val="24"/>
                              </w:rPr>
                            </w:pPr>
                            <w:r w:rsidRPr="00D12E15">
                              <w:rPr>
                                <w:rFonts w:cstheme="minorHAnsi"/>
                                <w:sz w:val="24"/>
                              </w:rPr>
                              <w:t>Your instructor will tell you how to </w:t>
                            </w:r>
                            <w:r w:rsidRPr="00D12E15">
                              <w:rPr>
                                <w:rFonts w:cstheme="minorHAnsi"/>
                                <w:b/>
                                <w:bCs/>
                                <w:sz w:val="24"/>
                              </w:rPr>
                              <w:t>turn in your labeled pictures</w:t>
                            </w:r>
                            <w:r w:rsidRPr="00D12E15">
                              <w:rPr>
                                <w:rFonts w:cstheme="minorHAnsi"/>
                                <w:sz w:val="24"/>
                              </w:rPr>
                              <w:t> and what grade it will contribute to. It is important to study your drawings/pictures for quizzes and exams.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34093C" id="_x0000_s1027" type="#_x0000_t202" style="position:absolute;margin-left:0;margin-top:5.15pt;width:473pt;height:10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" fillcolor="window" strokecolor="#002060" strokeweight="3pt">
                <v:textbox>
                  <w:txbxContent>
                    <w:p w14:paraId="2BEA1248" w14:textId="77777777" w:rsidR="0012174F" w:rsidRPr="00A66BE1" w:rsidRDefault="0012174F" w:rsidP="0012174F">
                      <w:pPr>
                        <w:pStyle w:val="Headers-Header1"/>
                      </w:pPr>
                      <w:r>
                        <w:t>LABELED PICTURES</w:t>
                      </w:r>
                    </w:p>
                    <w:p w14:paraId="4DCC2694" w14:textId="77777777" w:rsidR="0012174F" w:rsidRPr="00D12E15" w:rsidRDefault="0012174F" w:rsidP="0012174F">
                      <w:pPr>
                        <w:rPr>
                          <w:rFonts w:cstheme="minorHAnsi"/>
                          <w:sz w:val="24"/>
                        </w:rPr>
                      </w:pPr>
                      <w:r w:rsidRPr="00D12E15">
                        <w:rPr>
                          <w:rFonts w:cstheme="minorHAnsi"/>
                          <w:sz w:val="24"/>
                        </w:rPr>
                        <w:t>Your instructor will tell you how to </w:t>
                      </w:r>
                      <w:r w:rsidRPr="00D12E15">
                        <w:rPr>
                          <w:rFonts w:cstheme="minorHAnsi"/>
                          <w:b/>
                          <w:bCs/>
                          <w:sz w:val="24"/>
                        </w:rPr>
                        <w:t>turn in your labeled pictures</w:t>
                      </w:r>
                      <w:r w:rsidRPr="00D12E15">
                        <w:rPr>
                          <w:rFonts w:cstheme="minorHAnsi"/>
                          <w:sz w:val="24"/>
                        </w:rPr>
                        <w:t> and what grade it will contribute to. It is important to study your drawings/pictures for quizzes and exams.</w:t>
                      </w:r>
                    </w:p>
                  </w:txbxContent>
                </v:textbox>
              </v:shape>
            </w:pict>
          </mc:Fallback>
        </mc:AlternateContent>
      </w:r>
    </w:p>
    <w:p w14:paraId="6F1D307C" w14:textId="77777777" w:rsidR="0012174F" w:rsidRDefault="0012174F" w:rsidP="0012174F"/>
    <w:p w14:paraId="4DD9F5D0" w14:textId="77777777" w:rsidR="0012174F" w:rsidRDefault="0012174F" w:rsidP="0012174F"/>
    <w:p w14:paraId="3DB814A3" w14:textId="77777777" w:rsidR="0012174F" w:rsidRDefault="0012174F" w:rsidP="0012174F"/>
    <w:p w14:paraId="59FC9684" w14:textId="77777777" w:rsidR="0012174F" w:rsidRDefault="0012174F" w:rsidP="0012174F"/>
    <w:p w14:paraId="4A2735F8" w14:textId="77777777" w:rsidR="0012174F" w:rsidRDefault="0012174F" w:rsidP="0012174F"/>
    <w:p w14:paraId="5D4E5A23" w14:textId="77777777" w:rsidR="0012174F" w:rsidRDefault="0012174F" w:rsidP="0012174F">
      <w:pPr>
        <w:pStyle w:val="Headers-SectionHeader"/>
      </w:pPr>
      <w:r>
        <w:rPr>
          <w:noProof/>
          <w14:ligatures w14:val="standardContextual"/>
        </w:rPr>
        <w:pict w14:anchorId="6D772327">
          <v:rect id="_x0000_i1027" alt="" style="width:468pt;height:.05pt;mso-width-percent:0;mso-height-percent:0;mso-width-percent:0;mso-height-percent:0" o:hralign="center" o:hrstd="t" o:hr="t" fillcolor="#a0a0a0" stroked="f"/>
        </w:pict>
      </w:r>
    </w:p>
    <w:p w14:paraId="21E4D1E6" w14:textId="77777777" w:rsidR="0012174F" w:rsidRDefault="0012174F" w:rsidP="0012174F">
      <w:pPr>
        <w:pStyle w:val="Headers-SectionHeader"/>
      </w:pPr>
      <w:r>
        <w:t>Let’s Review</w:t>
      </w:r>
    </w:p>
    <w:p w14:paraId="62552E95" w14:textId="77777777" w:rsidR="0012174F" w:rsidRDefault="0012174F" w:rsidP="0012174F">
      <w:pPr>
        <w:pStyle w:val="Body-BodyText"/>
      </w:pPr>
      <w:r w:rsidRPr="0019204A">
        <w:t>Before finishing this lab, take a moment to reflect and review. Answer these review questions to recap key points:</w:t>
      </w:r>
    </w:p>
    <w:p w14:paraId="78E8F5A6" w14:textId="77777777" w:rsidR="0012174F" w:rsidRPr="00D43C52" w:rsidRDefault="0012174F" w:rsidP="0012174F">
      <w:pPr>
        <w:pStyle w:val="ListParagraph"/>
        <w:numPr>
          <w:ilvl w:val="0"/>
          <w:numId w:val="7"/>
        </w:numPr>
        <w:spacing w:before="240" w:after="0" w:line="240" w:lineRule="auto"/>
        <w:rPr>
          <w:rFonts w:eastAsia="Times New Roman" w:cs="Adobe Garamond Pro"/>
          <w:kern w:val="0"/>
          <w:sz w:val="24"/>
          <w14:ligatures w14:val="none"/>
        </w:rPr>
      </w:pPr>
      <w:r w:rsidRPr="00D43C52">
        <w:rPr>
          <w:rFonts w:eastAsia="Times New Roman" w:cs="Adobe Garamond Pro"/>
          <w:kern w:val="0"/>
          <w:sz w:val="24"/>
          <w14:ligatures w14:val="none"/>
        </w:rPr>
        <w:t>Differentiate between a population and a community.</w:t>
      </w:r>
    </w:p>
    <w:p w14:paraId="1C24D43F" w14:textId="77777777" w:rsidR="0012174F" w:rsidRDefault="0012174F" w:rsidP="0012174F">
      <w:pPr>
        <w:pStyle w:val="Body-BodyText"/>
        <w:numPr>
          <w:ilvl w:val="0"/>
          <w:numId w:val="7"/>
        </w:numPr>
        <w:spacing w:before="240"/>
      </w:pPr>
      <w:r>
        <w:t>For a relationship to be referred to as symbiotic, what criteria need to be fulfilled?</w:t>
      </w:r>
    </w:p>
    <w:p w14:paraId="4BEF40F0" w14:textId="77777777" w:rsidR="0012174F" w:rsidRDefault="0012174F" w:rsidP="0012174F">
      <w:pPr>
        <w:pStyle w:val="Body-BodyText"/>
        <w:numPr>
          <w:ilvl w:val="0"/>
          <w:numId w:val="7"/>
        </w:numPr>
        <w:spacing w:before="240"/>
      </w:pPr>
      <w:r>
        <w:t>Name the types of symbiotic relationships you learned about in the lab.</w:t>
      </w:r>
    </w:p>
    <w:p w14:paraId="349B1F0A" w14:textId="77777777" w:rsidR="0012174F" w:rsidRDefault="0012174F" w:rsidP="0012174F">
      <w:pPr>
        <w:pStyle w:val="Body-BodyText"/>
        <w:numPr>
          <w:ilvl w:val="0"/>
          <w:numId w:val="7"/>
        </w:numPr>
        <w:spacing w:before="240"/>
      </w:pPr>
      <w:r>
        <w:t>For each type of symbiotic relationship, describe whether the members in that relationship are helped, harmed, or neither.</w:t>
      </w:r>
    </w:p>
    <w:p w14:paraId="3E029308" w14:textId="77777777" w:rsidR="0012174F" w:rsidRPr="001163C8" w:rsidRDefault="0012174F" w:rsidP="0012174F">
      <w:pPr>
        <w:pStyle w:val="Body-BodyText"/>
        <w:numPr>
          <w:ilvl w:val="0"/>
          <w:numId w:val="7"/>
        </w:numPr>
        <w:spacing w:before="240"/>
      </w:pPr>
      <w:r>
        <w:t>Define the relative abundance of community.</w:t>
      </w:r>
    </w:p>
    <w:p w14:paraId="166ACF7D" w14:textId="77777777" w:rsidR="00610110" w:rsidRDefault="00610110"/>
    <w:sectPr w:rsidR="00610110">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Myriad Pro">
    <w:altName w:val="Segoe UI"/>
    <w:panose1 w:val="00000000000000000000"/>
    <w:charset w:val="00"/>
    <w:family w:val="swiss"/>
    <w:notTrueType/>
    <w:pitch w:val="variable"/>
    <w:sig w:usb0="20000287" w:usb1="00000001" w:usb2="00000000" w:usb3="00000000" w:csb0="0000019F" w:csb1="00000000"/>
  </w:font>
  <w:font w:name="Adobe Garamond Pro">
    <w:altName w:val="Garamond"/>
    <w:panose1 w:val="00000000000000000000"/>
    <w:charset w:val="4D"/>
    <w:family w:val="roman"/>
    <w:notTrueType/>
    <w:pitch w:val="variable"/>
    <w:sig w:usb0="00000007" w:usb1="00000001" w:usb2="00000000" w:usb3="00000000" w:csb0="00000093" w:csb1="00000000"/>
  </w:font>
  <w:font w:name="Myriad Pro Cond">
    <w:altName w:val="Segoe UI"/>
    <w:panose1 w:val="00000000000000000000"/>
    <w:charset w:val="00"/>
    <w:family w:val="swiss"/>
    <w:notTrueType/>
    <w:pitch w:val="variable"/>
    <w:sig w:usb0="20000287" w:usb1="00000001" w:usb2="00000000" w:usb3="00000000" w:csb0="0000019F" w:csb1="00000000"/>
  </w:font>
  <w:font w:name="Myriad Pro Light">
    <w:altName w:val="Segoe UI Light"/>
    <w:panose1 w:val="00000000000000000000"/>
    <w:charset w:val="00"/>
    <w:family w:val="swiss"/>
    <w:notTrueType/>
    <w:pitch w:val="variable"/>
    <w:sig w:usb0="20000287" w:usb1="00000001" w:usb2="00000000" w:usb3="00000000" w:csb0="0000019F" w:csb1="00000000"/>
  </w:font>
  <w:font w:name="Minion Pro">
    <w:altName w:val="Cambria"/>
    <w:panose1 w:val="00000000000000000000"/>
    <w:charset w:val="00"/>
    <w:family w:val="roman"/>
    <w:notTrueType/>
    <w:pitch w:val="variable"/>
    <w:sig w:usb0="60000287" w:usb1="00000001"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C5403BA"/>
    <w:multiLevelType w:val="hybridMultilevel"/>
    <w:tmpl w:val="682CFA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396067C0"/>
    <w:multiLevelType w:val="singleLevel"/>
    <w:tmpl w:val="F9BAF264"/>
    <w:lvl w:ilvl="0">
      <w:start w:val="1"/>
      <w:numFmt w:val="decimal"/>
      <w:pStyle w:val="Body-NumberedList1"/>
      <w:lvlText w:val="%1."/>
      <w:lvlJc w:val="left"/>
      <w:pPr>
        <w:tabs>
          <w:tab w:val="num" w:pos="360"/>
        </w:tabs>
        <w:ind w:left="360" w:hanging="360"/>
      </w:pPr>
    </w:lvl>
  </w:abstractNum>
  <w:abstractNum w:abstractNumId="2" w15:restartNumberingAfterBreak="0">
    <w:nsid w:val="41940844"/>
    <w:multiLevelType w:val="hybridMultilevel"/>
    <w:tmpl w:val="83105E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52A2D10"/>
    <w:multiLevelType w:val="singleLevel"/>
    <w:tmpl w:val="0409000F"/>
    <w:lvl w:ilvl="0">
      <w:start w:val="1"/>
      <w:numFmt w:val="decimal"/>
      <w:lvlText w:val="%1."/>
      <w:lvlJc w:val="left"/>
      <w:pPr>
        <w:ind w:left="720" w:hanging="360"/>
      </w:pPr>
    </w:lvl>
  </w:abstractNum>
  <w:abstractNum w:abstractNumId="4" w15:restartNumberingAfterBreak="0">
    <w:nsid w:val="54AD447D"/>
    <w:multiLevelType w:val="singleLevel"/>
    <w:tmpl w:val="0409000F"/>
    <w:lvl w:ilvl="0">
      <w:start w:val="1"/>
      <w:numFmt w:val="decimal"/>
      <w:lvlText w:val="%1."/>
      <w:lvlJc w:val="left"/>
      <w:pPr>
        <w:tabs>
          <w:tab w:val="num" w:pos="360"/>
        </w:tabs>
        <w:ind w:left="720" w:hanging="360"/>
      </w:pPr>
    </w:lvl>
  </w:abstractNum>
  <w:abstractNum w:abstractNumId="5" w15:restartNumberingAfterBreak="0">
    <w:nsid w:val="6A85479C"/>
    <w:multiLevelType w:val="hybridMultilevel"/>
    <w:tmpl w:val="DACE8FA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6EA62478"/>
    <w:multiLevelType w:val="hybridMultilevel"/>
    <w:tmpl w:val="7EFC21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464227195">
    <w:abstractNumId w:val="4"/>
  </w:num>
  <w:num w:numId="2" w16cid:durableId="75371736">
    <w:abstractNumId w:val="3"/>
  </w:num>
  <w:num w:numId="3" w16cid:durableId="1437360505">
    <w:abstractNumId w:val="1"/>
  </w:num>
  <w:num w:numId="4" w16cid:durableId="1897929822">
    <w:abstractNumId w:val="5"/>
  </w:num>
  <w:num w:numId="5" w16cid:durableId="1588996811">
    <w:abstractNumId w:val="6"/>
  </w:num>
  <w:num w:numId="6" w16cid:durableId="1091394623">
    <w:abstractNumId w:val="0"/>
  </w:num>
  <w:num w:numId="7" w16cid:durableId="149941724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370EA"/>
    <w:rsid w:val="00010CD4"/>
    <w:rsid w:val="000A701E"/>
    <w:rsid w:val="0012174F"/>
    <w:rsid w:val="003762AB"/>
    <w:rsid w:val="0041636A"/>
    <w:rsid w:val="00610110"/>
    <w:rsid w:val="0061219F"/>
    <w:rsid w:val="009811F7"/>
    <w:rsid w:val="009F7081"/>
    <w:rsid w:val="00AA556C"/>
    <w:rsid w:val="00C370EA"/>
    <w:rsid w:val="00CB0207"/>
    <w:rsid w:val="00D12E15"/>
    <w:rsid w:val="00FE13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F4977E"/>
  <w15:chartTrackingRefBased/>
  <w15:docId w15:val="{AFDB1626-C2B9-4D01-A9B1-FEC2C12C21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Theme="minorHAnsi" w:hAnsi="Calibr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2174F"/>
  </w:style>
  <w:style w:type="paragraph" w:styleId="Heading1">
    <w:name w:val="heading 1"/>
    <w:basedOn w:val="Normal"/>
    <w:next w:val="Normal"/>
    <w:link w:val="Heading1Char"/>
    <w:uiPriority w:val="9"/>
    <w:qFormat/>
    <w:rsid w:val="00C370EA"/>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C370EA"/>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C370EA"/>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C370EA"/>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Heading5">
    <w:name w:val="heading 5"/>
    <w:basedOn w:val="Normal"/>
    <w:next w:val="Normal"/>
    <w:link w:val="Heading5Char"/>
    <w:uiPriority w:val="9"/>
    <w:semiHidden/>
    <w:unhideWhenUsed/>
    <w:qFormat/>
    <w:rsid w:val="00C370EA"/>
    <w:pPr>
      <w:keepNext/>
      <w:keepLines/>
      <w:spacing w:before="80" w:after="40"/>
      <w:outlineLvl w:val="4"/>
    </w:pPr>
    <w:rPr>
      <w:rFonts w:asciiTheme="minorHAnsi" w:eastAsiaTheme="majorEastAsia" w:hAnsiTheme="minorHAnsi" w:cstheme="majorBidi"/>
      <w:color w:val="0F4761" w:themeColor="accent1" w:themeShade="BF"/>
    </w:rPr>
  </w:style>
  <w:style w:type="paragraph" w:styleId="Heading6">
    <w:name w:val="heading 6"/>
    <w:basedOn w:val="Normal"/>
    <w:next w:val="Normal"/>
    <w:link w:val="Heading6Char"/>
    <w:uiPriority w:val="9"/>
    <w:semiHidden/>
    <w:unhideWhenUsed/>
    <w:qFormat/>
    <w:rsid w:val="00C370EA"/>
    <w:pPr>
      <w:keepNext/>
      <w:keepLines/>
      <w:spacing w:before="40" w:after="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C370EA"/>
    <w:pPr>
      <w:keepNext/>
      <w:keepLines/>
      <w:spacing w:before="40" w:after="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C370EA"/>
    <w:pPr>
      <w:keepNext/>
      <w:keepLines/>
      <w:spacing w:after="0"/>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C370EA"/>
    <w:pPr>
      <w:keepNext/>
      <w:keepLines/>
      <w:spacing w:after="0"/>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370EA"/>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C370EA"/>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C370EA"/>
    <w:rPr>
      <w:rFonts w:asciiTheme="minorHAnsi" w:eastAsiaTheme="majorEastAsia" w:hAnsiTheme="minorHAnsi"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C370EA"/>
    <w:rPr>
      <w:rFonts w:asciiTheme="minorHAnsi" w:eastAsiaTheme="majorEastAsia" w:hAnsiTheme="minorHAnsi" w:cstheme="majorBidi"/>
      <w:i/>
      <w:iCs/>
      <w:color w:val="0F4761" w:themeColor="accent1" w:themeShade="BF"/>
    </w:rPr>
  </w:style>
  <w:style w:type="character" w:customStyle="1" w:styleId="Heading5Char">
    <w:name w:val="Heading 5 Char"/>
    <w:basedOn w:val="DefaultParagraphFont"/>
    <w:link w:val="Heading5"/>
    <w:uiPriority w:val="9"/>
    <w:semiHidden/>
    <w:rsid w:val="00C370EA"/>
    <w:rPr>
      <w:rFonts w:asciiTheme="minorHAnsi" w:eastAsiaTheme="majorEastAsia" w:hAnsiTheme="minorHAnsi" w:cstheme="majorBidi"/>
      <w:color w:val="0F4761" w:themeColor="accent1" w:themeShade="BF"/>
    </w:rPr>
  </w:style>
  <w:style w:type="character" w:customStyle="1" w:styleId="Heading6Char">
    <w:name w:val="Heading 6 Char"/>
    <w:basedOn w:val="DefaultParagraphFont"/>
    <w:link w:val="Heading6"/>
    <w:uiPriority w:val="9"/>
    <w:semiHidden/>
    <w:rsid w:val="00C370EA"/>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C370EA"/>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C370EA"/>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C370EA"/>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C370EA"/>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370EA"/>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370EA"/>
    <w:pPr>
      <w:numPr>
        <w:ilvl w:val="1"/>
      </w:numPr>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370EA"/>
    <w:rPr>
      <w:rFonts w:asciiTheme="minorHAnsi" w:eastAsiaTheme="majorEastAsia" w:hAnsiTheme="minorHAnsi" w:cstheme="majorBidi"/>
      <w:color w:val="595959" w:themeColor="text1" w:themeTint="A6"/>
      <w:spacing w:val="15"/>
      <w:sz w:val="28"/>
      <w:szCs w:val="28"/>
    </w:rPr>
  </w:style>
  <w:style w:type="paragraph" w:styleId="Quote">
    <w:name w:val="Quote"/>
    <w:basedOn w:val="Normal"/>
    <w:next w:val="Normal"/>
    <w:link w:val="QuoteChar"/>
    <w:uiPriority w:val="29"/>
    <w:qFormat/>
    <w:rsid w:val="00C370EA"/>
    <w:pPr>
      <w:spacing w:before="160"/>
      <w:jc w:val="center"/>
    </w:pPr>
    <w:rPr>
      <w:i/>
      <w:iCs/>
      <w:color w:val="404040" w:themeColor="text1" w:themeTint="BF"/>
    </w:rPr>
  </w:style>
  <w:style w:type="character" w:customStyle="1" w:styleId="QuoteChar">
    <w:name w:val="Quote Char"/>
    <w:basedOn w:val="DefaultParagraphFont"/>
    <w:link w:val="Quote"/>
    <w:uiPriority w:val="29"/>
    <w:rsid w:val="00C370EA"/>
    <w:rPr>
      <w:i/>
      <w:iCs/>
      <w:color w:val="404040" w:themeColor="text1" w:themeTint="BF"/>
    </w:rPr>
  </w:style>
  <w:style w:type="paragraph" w:styleId="ListParagraph">
    <w:name w:val="List Paragraph"/>
    <w:basedOn w:val="Normal"/>
    <w:uiPriority w:val="99"/>
    <w:qFormat/>
    <w:rsid w:val="00C370EA"/>
    <w:pPr>
      <w:ind w:left="720"/>
      <w:contextualSpacing/>
    </w:pPr>
  </w:style>
  <w:style w:type="character" w:styleId="IntenseEmphasis">
    <w:name w:val="Intense Emphasis"/>
    <w:basedOn w:val="DefaultParagraphFont"/>
    <w:uiPriority w:val="21"/>
    <w:qFormat/>
    <w:rsid w:val="00C370EA"/>
    <w:rPr>
      <w:i/>
      <w:iCs/>
      <w:color w:val="0F4761" w:themeColor="accent1" w:themeShade="BF"/>
    </w:rPr>
  </w:style>
  <w:style w:type="paragraph" w:styleId="IntenseQuote">
    <w:name w:val="Intense Quote"/>
    <w:basedOn w:val="Normal"/>
    <w:next w:val="Normal"/>
    <w:link w:val="IntenseQuoteChar"/>
    <w:uiPriority w:val="30"/>
    <w:qFormat/>
    <w:rsid w:val="00C370E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370EA"/>
    <w:rPr>
      <w:i/>
      <w:iCs/>
      <w:color w:val="0F4761" w:themeColor="accent1" w:themeShade="BF"/>
    </w:rPr>
  </w:style>
  <w:style w:type="character" w:styleId="IntenseReference">
    <w:name w:val="Intense Reference"/>
    <w:basedOn w:val="DefaultParagraphFont"/>
    <w:uiPriority w:val="32"/>
    <w:qFormat/>
    <w:rsid w:val="00C370EA"/>
    <w:rPr>
      <w:b/>
      <w:bCs/>
      <w:smallCaps/>
      <w:color w:val="0F4761" w:themeColor="accent1" w:themeShade="BF"/>
      <w:spacing w:val="5"/>
    </w:rPr>
  </w:style>
  <w:style w:type="paragraph" w:customStyle="1" w:styleId="Headers-ObjectivesHeader-LearningGoalsLabReport">
    <w:name w:val="Headers-&gt;Objectives Header - Learning Goals/Lab Report"/>
    <w:qFormat/>
    <w:rsid w:val="0012174F"/>
    <w:pPr>
      <w:tabs>
        <w:tab w:val="left" w:pos="360"/>
        <w:tab w:val="left" w:pos="720"/>
        <w:tab w:val="left" w:pos="1080"/>
        <w:tab w:val="left" w:pos="1440"/>
        <w:tab w:val="left" w:pos="1800"/>
      </w:tabs>
      <w:spacing w:before="540" w:after="90" w:line="240" w:lineRule="auto"/>
    </w:pPr>
    <w:rPr>
      <w:rFonts w:asciiTheme="minorHAnsi" w:eastAsia="Times New Roman" w:hAnsiTheme="minorHAnsi" w:cs="Myriad Pro"/>
      <w:kern w:val="0"/>
      <w:sz w:val="28"/>
      <w:szCs w:val="20"/>
      <w14:ligatures w14:val="none"/>
    </w:rPr>
  </w:style>
  <w:style w:type="paragraph" w:customStyle="1" w:styleId="Body-BodyText-Goals">
    <w:name w:val="Body-&gt;Body Text - Goals"/>
    <w:basedOn w:val="Normal"/>
    <w:autoRedefine/>
    <w:qFormat/>
    <w:rsid w:val="0012174F"/>
    <w:pPr>
      <w:spacing w:after="90" w:line="240" w:lineRule="auto"/>
      <w:jc w:val="both"/>
    </w:pPr>
    <w:rPr>
      <w:rFonts w:eastAsia="Times New Roman" w:cs="Myriad Pro"/>
      <w:kern w:val="0"/>
      <w:sz w:val="24"/>
      <w:szCs w:val="20"/>
      <w14:ligatures w14:val="none"/>
    </w:rPr>
  </w:style>
  <w:style w:type="paragraph" w:customStyle="1" w:styleId="Body-NumberedList1Goals">
    <w:name w:val="Body-&gt;Numbered List 1 Goals"/>
    <w:basedOn w:val="Normal"/>
    <w:autoRedefine/>
    <w:qFormat/>
    <w:rsid w:val="0012174F"/>
    <w:pPr>
      <w:tabs>
        <w:tab w:val="left" w:pos="720"/>
      </w:tabs>
      <w:spacing w:after="90" w:line="240" w:lineRule="auto"/>
      <w:jc w:val="both"/>
    </w:pPr>
    <w:rPr>
      <w:rFonts w:eastAsia="Times New Roman" w:cs="Myriad Pro"/>
      <w:kern w:val="0"/>
      <w:sz w:val="24"/>
      <w:szCs w:val="20"/>
      <w14:ligatures w14:val="none"/>
    </w:rPr>
  </w:style>
  <w:style w:type="paragraph" w:customStyle="1" w:styleId="Body-NumberedList1GoalsFirst">
    <w:name w:val="Body-&gt;Numbered List 1 Goals First"/>
    <w:basedOn w:val="Normal"/>
    <w:autoRedefine/>
    <w:qFormat/>
    <w:rsid w:val="0012174F"/>
    <w:pPr>
      <w:tabs>
        <w:tab w:val="num" w:pos="360"/>
        <w:tab w:val="left" w:pos="720"/>
      </w:tabs>
      <w:spacing w:after="90"/>
      <w:ind w:left="720" w:hanging="360"/>
      <w:jc w:val="both"/>
    </w:pPr>
    <w:rPr>
      <w:rFonts w:cs="Myriad Pro"/>
      <w:sz w:val="24"/>
      <w:szCs w:val="20"/>
    </w:rPr>
  </w:style>
  <w:style w:type="paragraph" w:customStyle="1" w:styleId="FrontMatter-ChapterTitle">
    <w:name w:val="Front Matter-&gt;Chapter Title"/>
    <w:qFormat/>
    <w:rsid w:val="0012174F"/>
    <w:pPr>
      <w:tabs>
        <w:tab w:val="left" w:pos="360"/>
        <w:tab w:val="left" w:pos="720"/>
        <w:tab w:val="left" w:pos="1080"/>
        <w:tab w:val="left" w:pos="1440"/>
        <w:tab w:val="left" w:pos="1800"/>
      </w:tabs>
      <w:spacing w:after="172" w:line="240" w:lineRule="auto"/>
      <w:jc w:val="right"/>
    </w:pPr>
    <w:rPr>
      <w:rFonts w:ascii="Myriad Pro" w:eastAsia="Times New Roman" w:hAnsi="Myriad Pro" w:cs="Myriad Pro"/>
      <w:caps/>
      <w:kern w:val="0"/>
      <w:sz w:val="36"/>
      <w:szCs w:val="20"/>
      <w14:ligatures w14:val="none"/>
    </w:rPr>
  </w:style>
  <w:style w:type="paragraph" w:customStyle="1" w:styleId="Headers-SectionHeader">
    <w:name w:val="Headers-&gt;Section Header"/>
    <w:autoRedefine/>
    <w:qFormat/>
    <w:rsid w:val="0012174F"/>
    <w:pPr>
      <w:tabs>
        <w:tab w:val="left" w:pos="360"/>
        <w:tab w:val="left" w:pos="720"/>
        <w:tab w:val="left" w:pos="1080"/>
        <w:tab w:val="left" w:pos="1440"/>
        <w:tab w:val="left" w:pos="1800"/>
      </w:tabs>
      <w:spacing w:after="172" w:line="240" w:lineRule="auto"/>
      <w:jc w:val="right"/>
    </w:pPr>
    <w:rPr>
      <w:rFonts w:eastAsia="Times New Roman" w:cs="Myriad Pro"/>
      <w:caps/>
      <w:kern w:val="0"/>
      <w:sz w:val="48"/>
      <w:szCs w:val="20"/>
      <w14:ligatures w14:val="none"/>
    </w:rPr>
  </w:style>
  <w:style w:type="character" w:customStyle="1" w:styleId="Body-NoBreak">
    <w:name w:val="Body-&gt;No Break"/>
    <w:qFormat/>
    <w:rsid w:val="0012174F"/>
  </w:style>
  <w:style w:type="paragraph" w:customStyle="1" w:styleId="Body-Note1">
    <w:name w:val="Body-&gt;Note 1"/>
    <w:autoRedefine/>
    <w:qFormat/>
    <w:rsid w:val="0012174F"/>
    <w:pPr>
      <w:spacing w:before="180" w:after="360" w:line="240" w:lineRule="auto"/>
      <w:ind w:right="360"/>
    </w:pPr>
    <w:rPr>
      <w:rFonts w:eastAsia="Times New Roman" w:cs="Myriad Pro"/>
      <w:i/>
      <w:color w:val="027A21"/>
      <w:kern w:val="0"/>
      <w:sz w:val="24"/>
      <w:szCs w:val="20"/>
      <w14:ligatures w14:val="none"/>
    </w:rPr>
  </w:style>
  <w:style w:type="paragraph" w:customStyle="1" w:styleId="Body-BodyText">
    <w:name w:val="Body-&gt;Body Text"/>
    <w:autoRedefine/>
    <w:qFormat/>
    <w:rsid w:val="0012174F"/>
    <w:pPr>
      <w:spacing w:after="90" w:line="240" w:lineRule="auto"/>
      <w:jc w:val="both"/>
    </w:pPr>
    <w:rPr>
      <w:rFonts w:eastAsia="Times New Roman" w:cs="Adobe Garamond Pro"/>
      <w:kern w:val="0"/>
      <w:sz w:val="24"/>
      <w:szCs w:val="20"/>
      <w14:ligatures w14:val="none"/>
    </w:rPr>
  </w:style>
  <w:style w:type="paragraph" w:customStyle="1" w:styleId="Headers-Header1">
    <w:name w:val="Headers-&gt;Header 1"/>
    <w:autoRedefine/>
    <w:qFormat/>
    <w:rsid w:val="0012174F"/>
    <w:pPr>
      <w:keepNext/>
      <w:tabs>
        <w:tab w:val="left" w:pos="360"/>
        <w:tab w:val="left" w:pos="720"/>
        <w:tab w:val="left" w:pos="1080"/>
        <w:tab w:val="left" w:pos="1440"/>
        <w:tab w:val="left" w:pos="1800"/>
      </w:tabs>
      <w:spacing w:before="360" w:after="90" w:line="240" w:lineRule="auto"/>
    </w:pPr>
    <w:rPr>
      <w:rFonts w:eastAsia="Times New Roman" w:cs="Myriad Pro"/>
      <w:b/>
      <w:caps/>
      <w:kern w:val="0"/>
      <w:sz w:val="28"/>
      <w:szCs w:val="20"/>
      <w14:ligatures w14:val="none"/>
    </w:rPr>
  </w:style>
  <w:style w:type="paragraph" w:customStyle="1" w:styleId="Headers-Header2">
    <w:name w:val="Headers-&gt;Header 2"/>
    <w:autoRedefine/>
    <w:qFormat/>
    <w:rsid w:val="0012174F"/>
    <w:pPr>
      <w:tabs>
        <w:tab w:val="left" w:pos="360"/>
        <w:tab w:val="left" w:pos="720"/>
        <w:tab w:val="left" w:pos="1080"/>
        <w:tab w:val="left" w:pos="1440"/>
        <w:tab w:val="left" w:pos="1800"/>
      </w:tabs>
      <w:spacing w:before="270" w:after="0" w:line="240" w:lineRule="auto"/>
      <w:jc w:val="both"/>
    </w:pPr>
    <w:rPr>
      <w:rFonts w:eastAsia="Times New Roman" w:cs="Myriad Pro"/>
      <w:b/>
      <w:bCs/>
      <w:kern w:val="0"/>
      <w:sz w:val="26"/>
      <w:szCs w:val="20"/>
      <w14:ligatures w14:val="none"/>
    </w:rPr>
  </w:style>
  <w:style w:type="paragraph" w:customStyle="1" w:styleId="Headers-WildcardHeader1-Notes">
    <w:name w:val="Headers-&gt;Wildcard Header 1 - Notes"/>
    <w:next w:val="Body-Note1"/>
    <w:autoRedefine/>
    <w:qFormat/>
    <w:rsid w:val="0012174F"/>
    <w:pPr>
      <w:tabs>
        <w:tab w:val="left" w:pos="360"/>
        <w:tab w:val="left" w:pos="720"/>
        <w:tab w:val="left" w:pos="1080"/>
        <w:tab w:val="left" w:pos="1440"/>
        <w:tab w:val="left" w:pos="1800"/>
      </w:tabs>
      <w:spacing w:before="180" w:after="0" w:line="240" w:lineRule="auto"/>
      <w:jc w:val="right"/>
    </w:pPr>
    <w:rPr>
      <w:rFonts w:eastAsia="Times New Roman" w:cs="Myriad Pro"/>
      <w:caps/>
      <w:color w:val="808080" w:themeColor="background1" w:themeShade="80"/>
      <w:kern w:val="0"/>
      <w:sz w:val="24"/>
      <w:szCs w:val="20"/>
      <w14:ligatures w14:val="none"/>
    </w:rPr>
  </w:style>
  <w:style w:type="paragraph" w:customStyle="1" w:styleId="Figures-FigureCaption">
    <w:name w:val="Figures-&gt;Figure Caption"/>
    <w:autoRedefine/>
    <w:qFormat/>
    <w:rsid w:val="0012174F"/>
    <w:pPr>
      <w:spacing w:after="90" w:line="240" w:lineRule="auto"/>
      <w:jc w:val="center"/>
    </w:pPr>
    <w:rPr>
      <w:rFonts w:ascii="Myriad Pro" w:eastAsia="Times New Roman" w:hAnsi="Myriad Pro" w:cs="Myriad Pro"/>
      <w:kern w:val="0"/>
      <w:szCs w:val="20"/>
      <w14:ligatures w14:val="none"/>
    </w:rPr>
  </w:style>
  <w:style w:type="paragraph" w:customStyle="1" w:styleId="Figures-Image">
    <w:name w:val="Figures-&gt;Image"/>
    <w:qFormat/>
    <w:rsid w:val="0012174F"/>
    <w:pPr>
      <w:spacing w:before="180" w:after="90" w:line="240" w:lineRule="auto"/>
      <w:jc w:val="center"/>
    </w:pPr>
    <w:rPr>
      <w:rFonts w:ascii="Adobe Garamond Pro" w:eastAsia="Times New Roman" w:hAnsi="Adobe Garamond Pro" w:cs="Adobe Garamond Pro"/>
      <w:kern w:val="0"/>
      <w:szCs w:val="20"/>
      <w14:ligatures w14:val="none"/>
    </w:rPr>
  </w:style>
  <w:style w:type="character" w:customStyle="1" w:styleId="Body-BodyBold">
    <w:name w:val="Body-&gt;Body Bold"/>
    <w:qFormat/>
    <w:rsid w:val="0012174F"/>
    <w:rPr>
      <w:b/>
    </w:rPr>
  </w:style>
  <w:style w:type="character" w:customStyle="1" w:styleId="Body-BodyItalic">
    <w:name w:val="Body-&gt;Body Italic"/>
    <w:qFormat/>
    <w:rsid w:val="0012174F"/>
    <w:rPr>
      <w:i/>
    </w:rPr>
  </w:style>
  <w:style w:type="paragraph" w:customStyle="1" w:styleId="Equations-Equation1">
    <w:name w:val="Equations-&gt;Equation 1"/>
    <w:qFormat/>
    <w:rsid w:val="0012174F"/>
    <w:pPr>
      <w:tabs>
        <w:tab w:val="left" w:pos="360"/>
        <w:tab w:val="left" w:pos="720"/>
        <w:tab w:val="left" w:pos="1080"/>
        <w:tab w:val="left" w:pos="1440"/>
        <w:tab w:val="left" w:pos="1800"/>
      </w:tabs>
      <w:spacing w:before="90" w:after="360" w:line="240" w:lineRule="auto"/>
      <w:jc w:val="center"/>
    </w:pPr>
    <w:rPr>
      <w:rFonts w:ascii="Adobe Garamond Pro" w:eastAsia="Times New Roman" w:hAnsi="Adobe Garamond Pro" w:cs="Adobe Garamond Pro"/>
      <w:kern w:val="0"/>
      <w:sz w:val="24"/>
      <w:szCs w:val="20"/>
      <w14:ligatures w14:val="none"/>
    </w:rPr>
  </w:style>
  <w:style w:type="character" w:customStyle="1" w:styleId="Body-MinusSign">
    <w:name w:val="Body-&gt;Minus Sign"/>
    <w:qFormat/>
    <w:rsid w:val="0012174F"/>
    <w:rPr>
      <w:rFonts w:ascii="Myriad Pro Cond" w:hAnsi="Myriad Pro Cond" w:cs="Myriad Pro Cond"/>
      <w:sz w:val="20"/>
    </w:rPr>
  </w:style>
  <w:style w:type="character" w:customStyle="1" w:styleId="GreekSymbolBody">
    <w:name w:val="Greek Symbol (Body)"/>
    <w:uiPriority w:val="1"/>
    <w:rsid w:val="0012174F"/>
    <w:rPr>
      <w:rFonts w:ascii="Times New Roman" w:hAnsi="Times New Roman"/>
    </w:rPr>
  </w:style>
  <w:style w:type="paragraph" w:customStyle="1" w:styleId="Body-NumberedList1First">
    <w:name w:val="Body-&gt;Numbered List 1 – First"/>
    <w:basedOn w:val="Body-BodyText"/>
    <w:qFormat/>
    <w:rsid w:val="0012174F"/>
    <w:pPr>
      <w:tabs>
        <w:tab w:val="left" w:pos="360"/>
        <w:tab w:val="left" w:pos="720"/>
      </w:tabs>
      <w:ind w:left="360" w:hanging="360"/>
    </w:pPr>
  </w:style>
  <w:style w:type="paragraph" w:customStyle="1" w:styleId="Body-NumberedList1">
    <w:name w:val="Body-&gt;Numbered List 1"/>
    <w:basedOn w:val="Body-BodyText"/>
    <w:autoRedefine/>
    <w:qFormat/>
    <w:rsid w:val="0012174F"/>
    <w:pPr>
      <w:numPr>
        <w:numId w:val="3"/>
      </w:numPr>
      <w:tabs>
        <w:tab w:val="left" w:pos="720"/>
      </w:tabs>
    </w:pPr>
  </w:style>
  <w:style w:type="paragraph" w:customStyle="1" w:styleId="Tables-TableText">
    <w:name w:val="Tables-&gt;Table Text"/>
    <w:qFormat/>
    <w:rsid w:val="0012174F"/>
    <w:pPr>
      <w:tabs>
        <w:tab w:val="left" w:pos="360"/>
        <w:tab w:val="left" w:pos="720"/>
        <w:tab w:val="left" w:pos="1080"/>
        <w:tab w:val="left" w:pos="1440"/>
        <w:tab w:val="left" w:pos="1800"/>
      </w:tabs>
      <w:spacing w:after="172" w:line="240" w:lineRule="auto"/>
    </w:pPr>
    <w:rPr>
      <w:rFonts w:ascii="Myriad Pro" w:eastAsia="Times New Roman" w:hAnsi="Myriad Pro" w:cs="Myriad Pro"/>
      <w:kern w:val="0"/>
      <w:sz w:val="20"/>
      <w:szCs w:val="20"/>
      <w14:ligatures w14:val="none"/>
    </w:rPr>
  </w:style>
  <w:style w:type="paragraph" w:customStyle="1" w:styleId="Tables-TableHeader1">
    <w:name w:val="Tables-&gt;Table Header 1"/>
    <w:qFormat/>
    <w:rsid w:val="0012174F"/>
    <w:pPr>
      <w:tabs>
        <w:tab w:val="left" w:pos="360"/>
        <w:tab w:val="left" w:pos="720"/>
        <w:tab w:val="left" w:pos="1080"/>
        <w:tab w:val="left" w:pos="1440"/>
        <w:tab w:val="left" w:pos="1800"/>
      </w:tabs>
      <w:spacing w:after="172" w:line="240" w:lineRule="auto"/>
    </w:pPr>
    <w:rPr>
      <w:rFonts w:ascii="Myriad Pro Light" w:eastAsia="Times New Roman" w:hAnsi="Myriad Pro Light" w:cs="Myriad Pro Light"/>
      <w:b/>
      <w:color w:val="FFFFFF"/>
      <w:kern w:val="0"/>
      <w:sz w:val="20"/>
      <w:szCs w:val="20"/>
      <w14:ligatures w14:val="none"/>
    </w:rPr>
  </w:style>
  <w:style w:type="table" w:customStyle="1" w:styleId="DefaultTable">
    <w:name w:val="Default Table"/>
    <w:qFormat/>
    <w:rsid w:val="0012174F"/>
    <w:pPr>
      <w:spacing w:after="0" w:line="240" w:lineRule="auto"/>
    </w:pPr>
    <w:rPr>
      <w:rFonts w:ascii="Minion Pro" w:eastAsia="Times New Roman" w:hAnsi="Minion Pro" w:cs="Minion Pro"/>
      <w:kern w:val="0"/>
      <w:sz w:val="24"/>
      <w:szCs w:val="20"/>
      <w14:ligatures w14:val="none"/>
    </w:rPr>
    <w:tblPr>
      <w:tblInd w:w="0" w:type="dxa"/>
      <w:tblBorders>
        <w:top w:val="single" w:sz="8" w:space="0" w:color="000000"/>
        <w:left w:val="single" w:sz="8" w:space="0" w:color="000000"/>
        <w:bottom w:val="single" w:sz="8" w:space="0" w:color="000000"/>
        <w:right w:val="single" w:sz="8" w:space="0" w:color="000000"/>
        <w:insideH w:val="single" w:sz="8" w:space="0" w:color="auto"/>
        <w:insideV w:val="single" w:sz="8" w:space="0" w:color="auto"/>
      </w:tblBorders>
      <w:tblCellMar>
        <w:top w:w="0" w:type="dxa"/>
        <w:left w:w="0" w:type="dxa"/>
        <w:bottom w:w="0" w:type="dxa"/>
        <w:right w:w="0" w:type="dxa"/>
      </w:tblCellMar>
    </w:tblPr>
  </w:style>
  <w:style w:type="paragraph" w:customStyle="1" w:styleId="Tables-Table">
    <w:name w:val="Tables-&gt;Table"/>
    <w:qFormat/>
    <w:rsid w:val="0012174F"/>
    <w:pPr>
      <w:tabs>
        <w:tab w:val="left" w:pos="360"/>
        <w:tab w:val="left" w:pos="720"/>
        <w:tab w:val="left" w:pos="1080"/>
        <w:tab w:val="left" w:pos="1440"/>
        <w:tab w:val="left" w:pos="1800"/>
      </w:tabs>
      <w:spacing w:after="172" w:line="240" w:lineRule="auto"/>
    </w:pPr>
    <w:rPr>
      <w:rFonts w:ascii="Minion Pro" w:eastAsia="Times New Roman" w:hAnsi="Minion Pro" w:cs="Minion Pro"/>
      <w:kern w:val="0"/>
      <w:sz w:val="24"/>
      <w:szCs w:val="20"/>
      <w:vertAlign w:val="subscript"/>
      <w14:ligatures w14:val="none"/>
    </w:rPr>
  </w:style>
  <w:style w:type="character" w:customStyle="1" w:styleId="Body-BodyBoldItalic">
    <w:name w:val="Body-&gt;Body Bold Italic"/>
    <w:qFormat/>
    <w:rsid w:val="0012174F"/>
    <w:rPr>
      <w:b/>
      <w:i/>
    </w:rPr>
  </w:style>
  <w:style w:type="paragraph" w:customStyle="1" w:styleId="Body-BodyTextWildcard1TabbedLines">
    <w:name w:val="Body-&gt;Body Text – Wildcard 1: Tabbed Lines"/>
    <w:qFormat/>
    <w:rsid w:val="0012174F"/>
    <w:pPr>
      <w:tabs>
        <w:tab w:val="left" w:leader="underscore" w:pos="10080"/>
      </w:tabs>
      <w:spacing w:before="360" w:after="0" w:line="240" w:lineRule="auto"/>
    </w:pPr>
    <w:rPr>
      <w:rFonts w:ascii="Minion Pro" w:eastAsia="Times New Roman" w:hAnsi="Minion Pro" w:cs="Minion Pro"/>
      <w:kern w:val="0"/>
      <w:sz w:val="24"/>
      <w:szCs w:val="2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tiff"/><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tiff"/><Relationship Id="rId11" Type="http://schemas.openxmlformats.org/officeDocument/2006/relationships/image" Target="media/image7.tiff"/><Relationship Id="rId5" Type="http://schemas.openxmlformats.org/officeDocument/2006/relationships/image" Target="media/image1.jpeg"/><Relationship Id="rId10" Type="http://schemas.openxmlformats.org/officeDocument/2006/relationships/image" Target="media/image6.tiff"/><Relationship Id="rId4" Type="http://schemas.openxmlformats.org/officeDocument/2006/relationships/webSettings" Target="webSettings.xml"/><Relationship Id="rId9" Type="http://schemas.openxmlformats.org/officeDocument/2006/relationships/image" Target="media/image5.tif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9</Pages>
  <Words>1797</Words>
  <Characters>10243</Characters>
  <Application>Microsoft Office Word</Application>
  <DocSecurity>0</DocSecurity>
  <Lines>85</Lines>
  <Paragraphs>24</Paragraphs>
  <ScaleCrop>false</ScaleCrop>
  <Company/>
  <LinksUpToDate>false</LinksUpToDate>
  <CharactersWithSpaces>12016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Corinne Alethea Oriana Summerill</dc:creator>
  <cp:keywords/>
  <dc:description/>
  <cp:lastModifiedBy>Corinne Alethea Oriana Summerill</cp:lastModifiedBy>
  <cp:revision>5</cp:revision>
  <dcterms:created xsi:type="dcterms:W3CDTF">2024-12-19T19:06:00Z</dcterms:created>
  <dcterms:modified xsi:type="dcterms:W3CDTF">2024-12-19T19:09:00Z</dcterms:modified>
</cp:coreProperties>
</file>